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DD0" w:rsidRDefault="00781DD0" w:rsidP="0045735B">
      <w:pPr>
        <w:pStyle w:val="Ttulo"/>
        <w:spacing w:line="280" w:lineRule="exact"/>
        <w:rPr>
          <w:rFonts w:ascii="Calibri" w:hAnsi="Calibri" w:cs="Calibri"/>
          <w:sz w:val="28"/>
        </w:rPr>
      </w:pPr>
    </w:p>
    <w:p w:rsidR="00C80E38" w:rsidRPr="00A9389F" w:rsidRDefault="00C80E38" w:rsidP="0045735B">
      <w:pPr>
        <w:pStyle w:val="Ttulo"/>
        <w:spacing w:line="280" w:lineRule="exact"/>
        <w:rPr>
          <w:rFonts w:ascii="Calibri" w:hAnsi="Calibri" w:cs="Calibri"/>
          <w:sz w:val="28"/>
        </w:rPr>
      </w:pPr>
      <w:r w:rsidRPr="00A9389F">
        <w:rPr>
          <w:rFonts w:ascii="Calibri" w:hAnsi="Calibri" w:cs="Calibri"/>
          <w:sz w:val="28"/>
        </w:rPr>
        <w:t>TÉRMINOS DE REFERENCIA</w:t>
      </w:r>
    </w:p>
    <w:p w:rsidR="001C188E" w:rsidRPr="00A9389F" w:rsidRDefault="001C188E" w:rsidP="0045735B">
      <w:pPr>
        <w:pStyle w:val="Sangradetextonormal"/>
        <w:spacing w:after="0" w:line="240" w:lineRule="auto"/>
        <w:jc w:val="center"/>
        <w:rPr>
          <w:rFonts w:ascii="Calibri" w:hAnsi="Calibri" w:cs="Calibri"/>
          <w:b/>
          <w:sz w:val="28"/>
          <w:szCs w:val="24"/>
        </w:rPr>
      </w:pPr>
    </w:p>
    <w:p w:rsidR="00C80E38" w:rsidRPr="00D25718" w:rsidRDefault="00FB76A8" w:rsidP="0045735B">
      <w:pPr>
        <w:pStyle w:val="Sangradetextonormal"/>
        <w:spacing w:after="0" w:line="240" w:lineRule="auto"/>
        <w:jc w:val="center"/>
        <w:rPr>
          <w:rFonts w:ascii="Calibri" w:hAnsi="Calibri" w:cs="Calibri"/>
          <w:b/>
          <w:sz w:val="36"/>
          <w:szCs w:val="24"/>
          <w:u w:val="single"/>
        </w:rPr>
      </w:pPr>
      <w:r w:rsidRPr="00D25718">
        <w:rPr>
          <w:rFonts w:ascii="Calibri" w:hAnsi="Calibri" w:cs="Calibri"/>
          <w:b/>
          <w:sz w:val="36"/>
          <w:szCs w:val="24"/>
          <w:u w:val="single"/>
        </w:rPr>
        <w:t>Sobrestante de obra</w:t>
      </w:r>
    </w:p>
    <w:p w:rsidR="001212AD" w:rsidRPr="00A9389F" w:rsidRDefault="001212AD" w:rsidP="001212AD">
      <w:pPr>
        <w:pStyle w:val="Sangradetextonormal"/>
        <w:spacing w:after="0" w:line="240" w:lineRule="auto"/>
        <w:rPr>
          <w:rFonts w:ascii="Calibri" w:hAnsi="Calibri" w:cs="Calibri"/>
          <w:b/>
          <w:sz w:val="22"/>
          <w:szCs w:val="24"/>
        </w:rPr>
      </w:pPr>
    </w:p>
    <w:p w:rsidR="00C80E38" w:rsidRPr="00A9389F" w:rsidRDefault="00C80E38" w:rsidP="009E1D30">
      <w:pPr>
        <w:jc w:val="both"/>
        <w:rPr>
          <w:rFonts w:ascii="Calibri" w:hAnsi="Calibri" w:cs="Calibri"/>
          <w:sz w:val="22"/>
        </w:rPr>
      </w:pPr>
    </w:p>
    <w:p w:rsidR="00C80E38" w:rsidRPr="00A9389F" w:rsidRDefault="00F93455" w:rsidP="00F93455">
      <w:pPr>
        <w:pStyle w:val="Textoindependiente2"/>
        <w:numPr>
          <w:ilvl w:val="0"/>
          <w:numId w:val="10"/>
        </w:numPr>
        <w:tabs>
          <w:tab w:val="left" w:pos="567"/>
        </w:tabs>
        <w:spacing w:after="120"/>
        <w:rPr>
          <w:rFonts w:ascii="Calibri" w:hAnsi="Calibri" w:cs="Calibri"/>
          <w:sz w:val="28"/>
          <w:szCs w:val="28"/>
          <w:u w:val="single"/>
        </w:rPr>
      </w:pPr>
      <w:r w:rsidRPr="00A9389F">
        <w:rPr>
          <w:rFonts w:ascii="Calibri" w:hAnsi="Calibri" w:cs="Calibri"/>
          <w:sz w:val="28"/>
          <w:szCs w:val="28"/>
          <w:u w:val="single"/>
        </w:rPr>
        <w:t xml:space="preserve">ANTECEDENTES Y </w:t>
      </w:r>
      <w:r w:rsidR="00C80E38" w:rsidRPr="00A9389F">
        <w:rPr>
          <w:rFonts w:ascii="Calibri" w:hAnsi="Calibri" w:cs="Calibri"/>
          <w:sz w:val="28"/>
          <w:szCs w:val="28"/>
          <w:u w:val="single"/>
        </w:rPr>
        <w:t>MARCO INSTITUCIONAL</w:t>
      </w:r>
      <w:r w:rsidR="00A12B5D">
        <w:rPr>
          <w:rFonts w:ascii="Calibri" w:hAnsi="Calibri" w:cs="Calibri"/>
          <w:sz w:val="28"/>
          <w:szCs w:val="28"/>
          <w:u w:val="single"/>
        </w:rPr>
        <w:t>.</w:t>
      </w:r>
    </w:p>
    <w:p w:rsidR="003C278F" w:rsidRPr="00A9389F" w:rsidRDefault="00F03844" w:rsidP="00F03844">
      <w:pPr>
        <w:pStyle w:val="Textoindependiente2"/>
        <w:numPr>
          <w:ilvl w:val="1"/>
          <w:numId w:val="10"/>
        </w:numPr>
        <w:tabs>
          <w:tab w:val="left" w:pos="567"/>
        </w:tabs>
        <w:spacing w:after="120"/>
        <w:jc w:val="left"/>
        <w:rPr>
          <w:rFonts w:ascii="Calibri" w:hAnsi="Calibri" w:cs="Calibri"/>
          <w:szCs w:val="24"/>
        </w:rPr>
      </w:pPr>
      <w:r w:rsidRPr="00A9389F">
        <w:rPr>
          <w:rFonts w:ascii="Calibri" w:hAnsi="Calibri" w:cs="Calibri"/>
          <w:szCs w:val="24"/>
        </w:rPr>
        <w:t>ANTECEDENTES</w:t>
      </w:r>
    </w:p>
    <w:p w:rsidR="00F84007" w:rsidRPr="00F84007" w:rsidRDefault="00F84007" w:rsidP="00F84007">
      <w:pPr>
        <w:spacing w:after="240"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</w:pPr>
      <w:r w:rsidRPr="00F84007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La Intendencia de Salto (IDS) y la Oficina de Planeamiento y Presupuesto (OPP), a través de la Dirección de Descentralización e Inversión Pública (DDIP), han acordado la elaboración y ejecución de un proyecto de fortalecimiento institucional, dado que dicha intendencia se encuentra abocada a mejorar los procesos de sus diferentes direcciones en la búsqueda de mejores resultados organizacionales.</w:t>
      </w:r>
    </w:p>
    <w:p w:rsidR="00F84007" w:rsidRPr="00F84007" w:rsidRDefault="00F84007" w:rsidP="00F84007">
      <w:pPr>
        <w:spacing w:after="120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F84007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La DDIP tiene como objetivo promover y profundizar la descentralización, la participación ciudadana, la inversión pública y el desarrollo con equidad, articulando las acciones de los distintos niveles de gobierno. Financia acciones con el objeto</w:t>
      </w:r>
      <w:r w:rsidRPr="00F84007">
        <w:rPr>
          <w:rFonts w:asciiTheme="minorHAnsi" w:eastAsia="Calibri" w:hAnsiTheme="minorHAnsi" w:cs="Arial"/>
          <w:sz w:val="22"/>
          <w:szCs w:val="22"/>
          <w:lang w:eastAsia="en-US"/>
        </w:rPr>
        <w:t xml:space="preserve"> de </w:t>
      </w:r>
      <w:r w:rsidRPr="00F84007">
        <w:rPr>
          <w:rFonts w:asciiTheme="minorHAnsi" w:eastAsia="Calibri" w:hAnsiTheme="minorHAnsi" w:cs="Arial"/>
          <w:bCs/>
          <w:sz w:val="22"/>
          <w:szCs w:val="22"/>
          <w:lang w:eastAsia="en-US"/>
        </w:rPr>
        <w:t xml:space="preserve">generar </w:t>
      </w:r>
      <w:proofErr w:type="gramStart"/>
      <w:r w:rsidRPr="00F84007">
        <w:rPr>
          <w:rFonts w:asciiTheme="minorHAnsi" w:eastAsia="Calibri" w:hAnsiTheme="minorHAnsi" w:cs="Arial"/>
          <w:bCs/>
          <w:sz w:val="22"/>
          <w:szCs w:val="22"/>
          <w:lang w:eastAsia="en-US"/>
        </w:rPr>
        <w:t xml:space="preserve">capacidades </w:t>
      </w:r>
      <w:r w:rsidRPr="00F84007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en</w:t>
      </w:r>
      <w:proofErr w:type="gramEnd"/>
      <w:r w:rsidRPr="00F84007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el marco de proyectos de fortalecimiento con enfoque en Gestión por Resultados, donde el resultado esperado en el corto plazo es generar impactos en los ingresos, egresos o gestión, en función de demandas puntuales de los beneficiarios, con una metodología común que permita replicar las buenas prácticas en otras intendencias</w:t>
      </w:r>
      <w:r w:rsidRPr="00F84007">
        <w:rPr>
          <w:rFonts w:asciiTheme="minorHAnsi" w:eastAsia="Calibri" w:hAnsiTheme="minorHAnsi"/>
          <w:color w:val="000000"/>
          <w:sz w:val="22"/>
          <w:szCs w:val="22"/>
          <w:lang w:eastAsia="en-US"/>
        </w:rPr>
        <w:t>.</w:t>
      </w:r>
    </w:p>
    <w:p w:rsidR="00F84007" w:rsidRPr="00F84007" w:rsidRDefault="00F84007" w:rsidP="00F84007">
      <w:pPr>
        <w:spacing w:after="240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F84007">
        <w:rPr>
          <w:rFonts w:asciiTheme="minorHAnsi" w:eastAsia="Calibri" w:hAnsiTheme="minorHAnsi" w:cs="Arial"/>
          <w:sz w:val="22"/>
          <w:szCs w:val="22"/>
          <w:lang w:eastAsia="en-US"/>
        </w:rPr>
        <w:t xml:space="preserve">En línea con lo anterior, en diciembre de 2017 la IDS envía a la DDIP una solicitud de participación en la agenda del Programa de Desarrollo y Gestión Subnacional (PDGS II) del año 2018. A efectos de lograr mayor impacto en la mejora de la gestión de la intendencia, en conjunto con los técnicos de la DDIP, se considera pertinente optimizar recursos técnicos y materiales del PDGS II y el Fondo de Desarrollo del Interior (FDI). Surge de esta manera un proyecto innovador donde se conjugan técnicos de ambos programas de la DDIP y recursos financieros provenientes de la disponibilidad anual de la Intendencia de Salto del Programa FDI. </w:t>
      </w:r>
    </w:p>
    <w:p w:rsidR="00F84007" w:rsidRPr="00F84007" w:rsidRDefault="00F84007" w:rsidP="00F84007">
      <w:pPr>
        <w:spacing w:after="240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F84007">
        <w:rPr>
          <w:rFonts w:asciiTheme="minorHAnsi" w:eastAsia="Calibri" w:hAnsiTheme="minorHAnsi" w:cs="Arial"/>
          <w:sz w:val="22"/>
          <w:szCs w:val="22"/>
          <w:lang w:eastAsia="en-US"/>
        </w:rPr>
        <w:t>Desde enero de 2018 se ha avanzado en este sentido, a través de la realización de reuniones y talleres entre los técnicos de ambas instituciones, lo que ha derivado en la formulación del proyecto “Fortalecimiento institucional de las Direcciones de Obra y Hacienda (Compras) de la Intendencia de Salto”, en el cual se enmarca el presente llamado.</w:t>
      </w:r>
    </w:p>
    <w:p w:rsidR="00F84007" w:rsidRPr="00F84007" w:rsidRDefault="00F84007" w:rsidP="00F84007">
      <w:pPr>
        <w:spacing w:after="240"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</w:pPr>
      <w:r w:rsidRPr="00F84007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El mismo está dirigido a fortalecer las capacidades de gestión de la Dirección General de Obras y la División Compras de la Dirección General de Hacienda y Administración (específicamente Compras) de dicha Intendencia. </w:t>
      </w:r>
    </w:p>
    <w:p w:rsidR="00F84007" w:rsidRPr="00F84007" w:rsidRDefault="00F84007" w:rsidP="00F84007">
      <w:pPr>
        <w:spacing w:after="240"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</w:pPr>
      <w:r w:rsidRPr="00F84007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En particular, se centra en brindar herramientas de planificación, administración y control a ambas direcciones. Se prioriza la ejecución de los proyectos de infraestructura a través del análisis y mejora de su funcionamiento, en </w:t>
      </w:r>
      <w:proofErr w:type="spellStart"/>
      <w:r w:rsidRPr="00F84007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pos</w:t>
      </w:r>
      <w:proofErr w:type="spellEnd"/>
      <w:r w:rsidRPr="00F84007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de lograr mejores resultados con impacto en la ciudadanía.</w:t>
      </w:r>
    </w:p>
    <w:p w:rsidR="00F93455" w:rsidRPr="00A9389F" w:rsidRDefault="00F93455" w:rsidP="00BC7D83">
      <w:pPr>
        <w:pStyle w:val="Textoindependiente2"/>
        <w:numPr>
          <w:ilvl w:val="1"/>
          <w:numId w:val="10"/>
        </w:numPr>
        <w:shd w:val="clear" w:color="auto" w:fill="FFFFFF"/>
        <w:tabs>
          <w:tab w:val="left" w:pos="567"/>
        </w:tabs>
        <w:spacing w:after="120"/>
        <w:rPr>
          <w:rFonts w:ascii="Calibri" w:hAnsi="Calibri" w:cs="Calibri"/>
          <w:szCs w:val="24"/>
        </w:rPr>
      </w:pPr>
      <w:r w:rsidRPr="00A9389F">
        <w:rPr>
          <w:rFonts w:ascii="Calibri" w:hAnsi="Calibri" w:cs="Calibri"/>
          <w:szCs w:val="24"/>
        </w:rPr>
        <w:t>MARCO INSTITUCIONAL.</w:t>
      </w:r>
    </w:p>
    <w:p w:rsidR="00223F34" w:rsidRPr="0022015C" w:rsidRDefault="00223F34" w:rsidP="0022015C">
      <w:pPr>
        <w:shd w:val="clear" w:color="auto" w:fill="FFFFFF"/>
        <w:jc w:val="both"/>
        <w:rPr>
          <w:rFonts w:ascii="Calibri" w:hAnsi="Calibri" w:cs="Calibri"/>
          <w:lang w:val="es-ES_tradnl"/>
        </w:rPr>
      </w:pPr>
      <w:r w:rsidRPr="0022015C">
        <w:rPr>
          <w:rFonts w:ascii="Calibri" w:hAnsi="Calibri" w:cs="Calibri"/>
          <w:lang w:val="es-ES_tradnl"/>
        </w:rPr>
        <w:lastRenderedPageBreak/>
        <w:t xml:space="preserve">La </w:t>
      </w:r>
      <w:r w:rsidR="00796FFB" w:rsidRPr="0022015C">
        <w:rPr>
          <w:rFonts w:ascii="Calibri" w:hAnsi="Calibri" w:cs="Calibri"/>
          <w:lang w:val="es-ES_tradnl"/>
        </w:rPr>
        <w:t xml:space="preserve">Intendencia de </w:t>
      </w:r>
      <w:r w:rsidR="00F604A5" w:rsidRPr="0022015C">
        <w:rPr>
          <w:rFonts w:ascii="Calibri" w:hAnsi="Calibri" w:cs="Calibri"/>
          <w:lang w:val="es-ES_tradnl"/>
        </w:rPr>
        <w:t>Salto</w:t>
      </w:r>
      <w:r w:rsidR="001A4843" w:rsidRPr="0022015C">
        <w:rPr>
          <w:rFonts w:ascii="Calibri" w:hAnsi="Calibri" w:cs="Calibri"/>
          <w:lang w:val="es-ES_tradnl"/>
        </w:rPr>
        <w:t xml:space="preserve"> </w:t>
      </w:r>
      <w:r w:rsidR="00796FFB" w:rsidRPr="0022015C">
        <w:rPr>
          <w:rFonts w:ascii="Calibri" w:hAnsi="Calibri" w:cs="Calibri"/>
          <w:lang w:val="es-ES_tradnl"/>
        </w:rPr>
        <w:t xml:space="preserve">se plantea </w:t>
      </w:r>
      <w:r w:rsidR="00C22B57" w:rsidRPr="0022015C">
        <w:rPr>
          <w:rFonts w:ascii="Calibri" w:hAnsi="Calibri" w:cs="Calibri"/>
          <w:lang w:val="es-ES_tradnl"/>
        </w:rPr>
        <w:t xml:space="preserve">contratar </w:t>
      </w:r>
      <w:r w:rsidR="001A4843" w:rsidRPr="0022015C">
        <w:rPr>
          <w:rFonts w:ascii="Calibri" w:hAnsi="Calibri" w:cs="Calibri"/>
          <w:lang w:val="es-ES_tradnl"/>
        </w:rPr>
        <w:t>dos sobrestantes</w:t>
      </w:r>
      <w:r w:rsidR="00BC06B6" w:rsidRPr="0022015C">
        <w:rPr>
          <w:rFonts w:ascii="Calibri" w:hAnsi="Calibri" w:cs="Calibri"/>
          <w:lang w:val="es-ES_tradnl"/>
        </w:rPr>
        <w:t xml:space="preserve"> para el </w:t>
      </w:r>
      <w:r w:rsidR="001A4843" w:rsidRPr="0022015C">
        <w:rPr>
          <w:rFonts w:ascii="Calibri" w:hAnsi="Calibri" w:cs="Calibri"/>
          <w:lang w:val="es-ES_tradnl"/>
        </w:rPr>
        <w:t>control de ejecución de las obras a cargo de la Dirección de Obras, que cumpla con los requisitos necesarios ante la Oficina de Planeamiento y Presupuesto referente al Programa Fondo de Desarrollo del Interior (FDI).</w:t>
      </w:r>
    </w:p>
    <w:p w:rsidR="001A4843" w:rsidRDefault="001A4843" w:rsidP="00BC7D83">
      <w:pPr>
        <w:keepNext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</w:rPr>
      </w:pPr>
    </w:p>
    <w:p w:rsidR="00BC06B6" w:rsidRPr="00A9389F" w:rsidRDefault="00C80E38" w:rsidP="00F03844">
      <w:pPr>
        <w:pStyle w:val="Textoindependiente2"/>
        <w:numPr>
          <w:ilvl w:val="0"/>
          <w:numId w:val="10"/>
        </w:numPr>
        <w:tabs>
          <w:tab w:val="left" w:pos="567"/>
        </w:tabs>
        <w:spacing w:after="120"/>
        <w:rPr>
          <w:rFonts w:ascii="Calibri" w:hAnsi="Calibri" w:cs="Calibri"/>
          <w:sz w:val="28"/>
          <w:szCs w:val="28"/>
          <w:u w:val="single"/>
        </w:rPr>
      </w:pPr>
      <w:r w:rsidRPr="00A9389F">
        <w:rPr>
          <w:rFonts w:ascii="Calibri" w:hAnsi="Calibri" w:cs="Calibri"/>
          <w:sz w:val="28"/>
          <w:szCs w:val="28"/>
          <w:u w:val="single"/>
        </w:rPr>
        <w:t>OBJETIVOS</w:t>
      </w:r>
    </w:p>
    <w:p w:rsidR="00902054" w:rsidRDefault="00573BF6" w:rsidP="008A54B2">
      <w:pPr>
        <w:shd w:val="clear" w:color="auto" w:fill="FFFFFF"/>
        <w:jc w:val="both"/>
        <w:rPr>
          <w:rFonts w:ascii="Calibri" w:hAnsi="Calibri" w:cs="Calibri"/>
        </w:rPr>
      </w:pPr>
      <w:r w:rsidRPr="00A9389F">
        <w:rPr>
          <w:rFonts w:ascii="Calibri" w:hAnsi="Calibri" w:cs="Calibri"/>
          <w:lang w:val="es-ES_tradnl"/>
        </w:rPr>
        <w:t>La</w:t>
      </w:r>
      <w:r w:rsidR="000826A3" w:rsidRPr="00A9389F">
        <w:rPr>
          <w:rFonts w:ascii="Calibri" w:hAnsi="Calibri" w:cs="Calibri"/>
        </w:rPr>
        <w:t xml:space="preserve"> presente </w:t>
      </w:r>
      <w:r w:rsidRPr="00A9389F">
        <w:rPr>
          <w:rFonts w:ascii="Calibri" w:hAnsi="Calibri" w:cs="Calibri"/>
        </w:rPr>
        <w:t>consultoría</w:t>
      </w:r>
      <w:r w:rsidR="000826A3" w:rsidRPr="00A9389F">
        <w:rPr>
          <w:rFonts w:ascii="Calibri" w:hAnsi="Calibri" w:cs="Calibri"/>
        </w:rPr>
        <w:t xml:space="preserve"> tiene por objeto</w:t>
      </w:r>
      <w:r w:rsidR="001A4843">
        <w:rPr>
          <w:rFonts w:ascii="Calibri" w:hAnsi="Calibri" w:cs="Calibri"/>
        </w:rPr>
        <w:t xml:space="preserve"> </w:t>
      </w:r>
      <w:r w:rsidR="00C22B57">
        <w:rPr>
          <w:rFonts w:ascii="Calibri" w:hAnsi="Calibri" w:cs="Calibri"/>
        </w:rPr>
        <w:t xml:space="preserve">ejecutar </w:t>
      </w:r>
      <w:r w:rsidR="00FB76A8">
        <w:rPr>
          <w:rFonts w:ascii="Calibri" w:hAnsi="Calibri" w:cs="Calibri"/>
        </w:rPr>
        <w:t>el control in situ</w:t>
      </w:r>
      <w:r w:rsidR="00EE1B3D">
        <w:rPr>
          <w:rFonts w:ascii="Calibri" w:hAnsi="Calibri" w:cs="Calibri"/>
        </w:rPr>
        <w:t xml:space="preserve">-sobrestante- </w:t>
      </w:r>
      <w:r w:rsidR="00EE1B3D" w:rsidRPr="00A9389F">
        <w:rPr>
          <w:rFonts w:ascii="Calibri" w:hAnsi="Calibri" w:cs="Calibri"/>
        </w:rPr>
        <w:t>de</w:t>
      </w:r>
      <w:r w:rsidR="00EE1B3D">
        <w:rPr>
          <w:rFonts w:ascii="Calibri" w:hAnsi="Calibri" w:cs="Calibri"/>
        </w:rPr>
        <w:t xml:space="preserve"> las</w:t>
      </w:r>
      <w:r w:rsidR="00EE1B3D" w:rsidRPr="00A9389F">
        <w:rPr>
          <w:rFonts w:ascii="Calibri" w:hAnsi="Calibri" w:cs="Calibri"/>
        </w:rPr>
        <w:t xml:space="preserve"> obra</w:t>
      </w:r>
      <w:r w:rsidR="00EE1B3D">
        <w:rPr>
          <w:rFonts w:ascii="Calibri" w:hAnsi="Calibri" w:cs="Calibri"/>
        </w:rPr>
        <w:t>s</w:t>
      </w:r>
      <w:r w:rsidR="003D1E50">
        <w:rPr>
          <w:rFonts w:ascii="Calibri" w:hAnsi="Calibri" w:cs="Calibri"/>
        </w:rPr>
        <w:t>,</w:t>
      </w:r>
      <w:r w:rsidR="001A4843">
        <w:rPr>
          <w:rFonts w:ascii="Calibri" w:hAnsi="Calibri" w:cs="Calibri"/>
        </w:rPr>
        <w:t xml:space="preserve"> </w:t>
      </w:r>
      <w:r w:rsidR="00EE1B3D" w:rsidRPr="00A9389F">
        <w:rPr>
          <w:rFonts w:ascii="Calibri" w:hAnsi="Calibri" w:cs="Calibri"/>
        </w:rPr>
        <w:t xml:space="preserve">con su </w:t>
      </w:r>
      <w:r w:rsidR="00EE1B3D">
        <w:rPr>
          <w:rFonts w:ascii="Calibri" w:hAnsi="Calibri" w:cs="Calibri"/>
        </w:rPr>
        <w:t>respectiva</w:t>
      </w:r>
      <w:r w:rsidR="001A4843">
        <w:rPr>
          <w:rFonts w:ascii="Calibri" w:hAnsi="Calibri" w:cs="Calibri"/>
        </w:rPr>
        <w:t xml:space="preserve"> </w:t>
      </w:r>
      <w:r w:rsidR="00EE1B3D" w:rsidRPr="00A9389F">
        <w:rPr>
          <w:rFonts w:ascii="Calibri" w:hAnsi="Calibri" w:cs="Calibri"/>
        </w:rPr>
        <w:t>documentación incluyendo</w:t>
      </w:r>
      <w:r w:rsidR="00EE1B3D">
        <w:rPr>
          <w:rFonts w:ascii="Calibri" w:hAnsi="Calibri" w:cs="Calibri"/>
        </w:rPr>
        <w:t xml:space="preserve"> control de</w:t>
      </w:r>
      <w:r w:rsidR="001A4843">
        <w:rPr>
          <w:rFonts w:ascii="Calibri" w:hAnsi="Calibri" w:cs="Calibri"/>
        </w:rPr>
        <w:t xml:space="preserve"> </w:t>
      </w:r>
      <w:r w:rsidR="00EE1B3D">
        <w:rPr>
          <w:rFonts w:ascii="Calibri" w:hAnsi="Calibri" w:cs="Calibri"/>
        </w:rPr>
        <w:t xml:space="preserve">ensayos, </w:t>
      </w:r>
      <w:r w:rsidR="00EE1B3D" w:rsidRPr="00A9389F">
        <w:rPr>
          <w:rFonts w:ascii="Calibri" w:hAnsi="Calibri" w:cs="Calibri"/>
        </w:rPr>
        <w:t>en l</w:t>
      </w:r>
      <w:r w:rsidR="001A4843">
        <w:rPr>
          <w:rFonts w:ascii="Calibri" w:hAnsi="Calibri" w:cs="Calibri"/>
        </w:rPr>
        <w:t>os</w:t>
      </w:r>
      <w:r w:rsidR="00EE1B3D" w:rsidRPr="00A9389F">
        <w:rPr>
          <w:rFonts w:ascii="Calibri" w:hAnsi="Calibri" w:cs="Calibri"/>
        </w:rPr>
        <w:t xml:space="preserve"> proyecto</w:t>
      </w:r>
      <w:r w:rsidR="001A4843">
        <w:rPr>
          <w:rFonts w:ascii="Calibri" w:hAnsi="Calibri" w:cs="Calibri"/>
        </w:rPr>
        <w:t xml:space="preserve">s designados </w:t>
      </w:r>
      <w:r w:rsidR="00214FEA">
        <w:rPr>
          <w:rFonts w:ascii="Calibri" w:hAnsi="Calibri" w:cs="Calibri"/>
        </w:rPr>
        <w:t>a efectos de realizar un</w:t>
      </w:r>
      <w:r w:rsidR="001A4843">
        <w:rPr>
          <w:rFonts w:ascii="Calibri" w:hAnsi="Calibri" w:cs="Calibri"/>
        </w:rPr>
        <w:t xml:space="preserve"> </w:t>
      </w:r>
      <w:r w:rsidR="00EE1B3D">
        <w:rPr>
          <w:rFonts w:ascii="Calibri" w:hAnsi="Calibri" w:cs="Calibri"/>
        </w:rPr>
        <w:t xml:space="preserve">adecuado seguimiento y control de </w:t>
      </w:r>
      <w:proofErr w:type="gramStart"/>
      <w:r w:rsidR="00EE1B3D">
        <w:rPr>
          <w:rFonts w:ascii="Calibri" w:hAnsi="Calibri" w:cs="Calibri"/>
        </w:rPr>
        <w:t>l</w:t>
      </w:r>
      <w:r w:rsidR="00EE1B3D" w:rsidRPr="00A9389F">
        <w:rPr>
          <w:rFonts w:ascii="Calibri" w:hAnsi="Calibri" w:cs="Calibri"/>
        </w:rPr>
        <w:t>a</w:t>
      </w:r>
      <w:r w:rsidR="00EE1B3D">
        <w:rPr>
          <w:rFonts w:ascii="Calibri" w:hAnsi="Calibri" w:cs="Calibri"/>
        </w:rPr>
        <w:t>s</w:t>
      </w:r>
      <w:r w:rsidR="00EE1B3D" w:rsidRPr="00A9389F">
        <w:rPr>
          <w:rFonts w:ascii="Calibri" w:hAnsi="Calibri" w:cs="Calibri"/>
        </w:rPr>
        <w:t xml:space="preserve"> misma</w:t>
      </w:r>
      <w:r w:rsidR="001A4843">
        <w:rPr>
          <w:rFonts w:ascii="Calibri" w:hAnsi="Calibri" w:cs="Calibri"/>
        </w:rPr>
        <w:t>s</w:t>
      </w:r>
      <w:proofErr w:type="gramEnd"/>
      <w:r w:rsidR="001A4843">
        <w:rPr>
          <w:rFonts w:ascii="Calibri" w:hAnsi="Calibri" w:cs="Calibri"/>
        </w:rPr>
        <w:t>.</w:t>
      </w:r>
    </w:p>
    <w:p w:rsidR="00F10136" w:rsidRPr="00A9389F" w:rsidRDefault="00F10136" w:rsidP="00CB1DBB">
      <w:pPr>
        <w:pStyle w:val="Textoindependiente2"/>
        <w:rPr>
          <w:rFonts w:ascii="Calibri" w:hAnsi="Calibri" w:cs="Calibri"/>
          <w:b w:val="0"/>
          <w:szCs w:val="24"/>
        </w:rPr>
      </w:pPr>
    </w:p>
    <w:p w:rsidR="00F10136" w:rsidRDefault="00F10136" w:rsidP="00F10136">
      <w:pPr>
        <w:pStyle w:val="Textoindependiente2"/>
        <w:rPr>
          <w:rFonts w:ascii="Calibri" w:hAnsi="Calibri" w:cs="Calibri"/>
          <w:b w:val="0"/>
          <w:szCs w:val="24"/>
          <w:lang w:val="es-ES_tradnl"/>
        </w:rPr>
      </w:pPr>
      <w:r w:rsidRPr="00A9389F">
        <w:rPr>
          <w:rFonts w:ascii="Calibri" w:hAnsi="Calibri" w:cs="Calibri"/>
          <w:b w:val="0"/>
          <w:szCs w:val="24"/>
        </w:rPr>
        <w:t xml:space="preserve">El </w:t>
      </w:r>
      <w:r w:rsidR="00C22B57">
        <w:rPr>
          <w:rFonts w:ascii="Calibri" w:hAnsi="Calibri" w:cs="Calibri"/>
          <w:b w:val="0"/>
          <w:szCs w:val="24"/>
        </w:rPr>
        <w:t>C</w:t>
      </w:r>
      <w:r w:rsidRPr="00A9389F">
        <w:rPr>
          <w:rFonts w:ascii="Calibri" w:hAnsi="Calibri" w:cs="Calibri"/>
          <w:b w:val="0"/>
          <w:szCs w:val="24"/>
        </w:rPr>
        <w:t xml:space="preserve">onsultor será el responsable </w:t>
      </w:r>
      <w:r w:rsidR="00FB76A8">
        <w:rPr>
          <w:rFonts w:ascii="Calibri" w:hAnsi="Calibri" w:cs="Calibri"/>
          <w:b w:val="0"/>
          <w:szCs w:val="24"/>
        </w:rPr>
        <w:t>d</w:t>
      </w:r>
      <w:r w:rsidR="00780465">
        <w:rPr>
          <w:rFonts w:ascii="Calibri" w:hAnsi="Calibri" w:cs="Calibri"/>
          <w:b w:val="0"/>
          <w:szCs w:val="24"/>
        </w:rPr>
        <w:t>e</w:t>
      </w:r>
      <w:r w:rsidR="00FB76A8">
        <w:rPr>
          <w:rFonts w:ascii="Calibri" w:hAnsi="Calibri" w:cs="Calibri"/>
          <w:b w:val="0"/>
          <w:szCs w:val="24"/>
          <w:lang w:val="es-ES_tradnl"/>
        </w:rPr>
        <w:t xml:space="preserve"> colaborar en el aseguramiento </w:t>
      </w:r>
      <w:r w:rsidR="00FB76A8" w:rsidRPr="00A9389F">
        <w:rPr>
          <w:rFonts w:ascii="Calibri" w:hAnsi="Calibri" w:cs="Calibri"/>
          <w:b w:val="0"/>
          <w:szCs w:val="24"/>
        </w:rPr>
        <w:t>de</w:t>
      </w:r>
      <w:r w:rsidR="00FB76A8">
        <w:rPr>
          <w:rFonts w:ascii="Calibri" w:hAnsi="Calibri" w:cs="Calibri"/>
          <w:b w:val="0"/>
          <w:szCs w:val="24"/>
          <w:lang w:val="es-ES_tradnl"/>
        </w:rPr>
        <w:t>l control</w:t>
      </w:r>
      <w:r w:rsidR="00FB76A8" w:rsidRPr="00A9389F">
        <w:rPr>
          <w:rFonts w:ascii="Calibri" w:hAnsi="Calibri" w:cs="Calibri"/>
          <w:b w:val="0"/>
          <w:szCs w:val="24"/>
          <w:lang w:val="es-ES_tradnl"/>
        </w:rPr>
        <w:t xml:space="preserve"> </w:t>
      </w:r>
      <w:proofErr w:type="gramStart"/>
      <w:r w:rsidR="00FB76A8" w:rsidRPr="00A9389F">
        <w:rPr>
          <w:rFonts w:ascii="Calibri" w:hAnsi="Calibri" w:cs="Calibri"/>
          <w:b w:val="0"/>
          <w:szCs w:val="24"/>
          <w:lang w:val="es-ES_tradnl"/>
        </w:rPr>
        <w:t>técnic</w:t>
      </w:r>
      <w:r w:rsidR="00FB76A8">
        <w:rPr>
          <w:rFonts w:ascii="Calibri" w:hAnsi="Calibri" w:cs="Calibri"/>
          <w:b w:val="0"/>
          <w:szCs w:val="24"/>
          <w:lang w:val="es-ES_tradnl"/>
        </w:rPr>
        <w:t xml:space="preserve">o, </w:t>
      </w:r>
      <w:r w:rsidRPr="00A9389F">
        <w:rPr>
          <w:rFonts w:ascii="Calibri" w:hAnsi="Calibri" w:cs="Calibri"/>
          <w:b w:val="0"/>
          <w:szCs w:val="24"/>
          <w:lang w:val="es-ES_tradnl"/>
        </w:rPr>
        <w:t xml:space="preserve"> la</w:t>
      </w:r>
      <w:proofErr w:type="gramEnd"/>
      <w:r w:rsidRPr="00A9389F">
        <w:rPr>
          <w:rFonts w:ascii="Calibri" w:hAnsi="Calibri" w:cs="Calibri"/>
          <w:b w:val="0"/>
          <w:szCs w:val="24"/>
          <w:lang w:val="es-ES_tradnl"/>
        </w:rPr>
        <w:t xml:space="preserve"> calidad y los plazos de ejecución de las obras en acuerdo a las condiciones de los proyectos </w:t>
      </w:r>
      <w:r w:rsidR="001A4843">
        <w:rPr>
          <w:rFonts w:ascii="Calibri" w:hAnsi="Calibri" w:cs="Calibri"/>
          <w:b w:val="0"/>
          <w:szCs w:val="24"/>
          <w:lang w:val="es-ES_tradnl"/>
        </w:rPr>
        <w:t xml:space="preserve">definidos (ya sean </w:t>
      </w:r>
      <w:r w:rsidR="0022015C">
        <w:rPr>
          <w:rFonts w:ascii="Calibri" w:hAnsi="Calibri" w:cs="Calibri"/>
          <w:b w:val="0"/>
          <w:szCs w:val="24"/>
          <w:lang w:val="es-ES_tradnl"/>
        </w:rPr>
        <w:t xml:space="preserve">por </w:t>
      </w:r>
      <w:r w:rsidR="001A4843">
        <w:rPr>
          <w:rFonts w:ascii="Calibri" w:hAnsi="Calibri" w:cs="Calibri"/>
          <w:b w:val="0"/>
          <w:szCs w:val="24"/>
          <w:lang w:val="es-ES_tradnl"/>
        </w:rPr>
        <w:t>contrata o administración)</w:t>
      </w:r>
      <w:r w:rsidRPr="00A9389F">
        <w:rPr>
          <w:rFonts w:ascii="Calibri" w:hAnsi="Calibri" w:cs="Calibri"/>
          <w:b w:val="0"/>
          <w:szCs w:val="24"/>
          <w:lang w:val="es-ES_tradnl"/>
        </w:rPr>
        <w:t xml:space="preserve">. </w:t>
      </w:r>
    </w:p>
    <w:p w:rsidR="00BC06B6" w:rsidRPr="00A9389F" w:rsidRDefault="00BC06B6" w:rsidP="00CB1DBB">
      <w:pPr>
        <w:jc w:val="both"/>
        <w:rPr>
          <w:rFonts w:ascii="Calibri" w:hAnsi="Calibri" w:cs="Calibri"/>
        </w:rPr>
      </w:pPr>
    </w:p>
    <w:p w:rsidR="00BA1833" w:rsidRPr="001A4843" w:rsidRDefault="00C80E38" w:rsidP="00D56676">
      <w:pPr>
        <w:pStyle w:val="Textoindependiente2"/>
        <w:numPr>
          <w:ilvl w:val="0"/>
          <w:numId w:val="10"/>
        </w:numPr>
        <w:tabs>
          <w:tab w:val="left" w:pos="567"/>
        </w:tabs>
        <w:spacing w:after="120"/>
        <w:rPr>
          <w:rFonts w:ascii="Calibri" w:hAnsi="Calibri" w:cs="Calibri"/>
          <w:sz w:val="28"/>
          <w:szCs w:val="28"/>
          <w:u w:val="single"/>
        </w:rPr>
      </w:pPr>
      <w:r w:rsidRPr="00A9389F">
        <w:rPr>
          <w:rFonts w:ascii="Calibri" w:hAnsi="Calibri" w:cs="Calibri"/>
          <w:sz w:val="28"/>
          <w:szCs w:val="28"/>
          <w:u w:val="single"/>
        </w:rPr>
        <w:t>ACTIVIDADES</w:t>
      </w:r>
    </w:p>
    <w:p w:rsidR="00D56676" w:rsidRPr="00A9389F" w:rsidRDefault="003D1EBA" w:rsidP="00D56676">
      <w:pPr>
        <w:jc w:val="both"/>
        <w:rPr>
          <w:rFonts w:ascii="Calibri" w:hAnsi="Calibri" w:cs="Calibri"/>
          <w:lang w:val="es-BO"/>
        </w:rPr>
      </w:pPr>
      <w:r w:rsidRPr="00A9389F">
        <w:rPr>
          <w:rFonts w:ascii="Calibri" w:hAnsi="Calibri" w:cs="Calibri"/>
          <w:lang w:val="es-BO"/>
        </w:rPr>
        <w:t>Deberá realizar las actividades que se listan a seguir, así como también toda aquella que sea necesaria para un adecuado control de la ejecución de la obra</w:t>
      </w:r>
      <w:r w:rsidR="007C3560" w:rsidRPr="00A9389F">
        <w:rPr>
          <w:rFonts w:ascii="Calibri" w:hAnsi="Calibri" w:cs="Calibri"/>
          <w:lang w:val="es-BO"/>
        </w:rPr>
        <w:t>:</w:t>
      </w:r>
    </w:p>
    <w:p w:rsidR="002B7F5F" w:rsidRPr="00A9389F" w:rsidRDefault="002B7F5F" w:rsidP="00D56676">
      <w:pPr>
        <w:jc w:val="both"/>
        <w:rPr>
          <w:rFonts w:ascii="Calibri" w:hAnsi="Calibri" w:cs="Calibri"/>
          <w:lang w:val="es-BO"/>
        </w:rPr>
      </w:pPr>
    </w:p>
    <w:p w:rsidR="002B7F5F" w:rsidRPr="00A9389F" w:rsidRDefault="002B7F5F" w:rsidP="00BE3EBA">
      <w:pPr>
        <w:pStyle w:val="Textoindependiente2"/>
        <w:numPr>
          <w:ilvl w:val="1"/>
          <w:numId w:val="10"/>
        </w:numPr>
        <w:tabs>
          <w:tab w:val="left" w:pos="993"/>
        </w:tabs>
        <w:spacing w:after="120"/>
        <w:ind w:left="1560" w:hanging="1560"/>
        <w:rPr>
          <w:rFonts w:ascii="Calibri" w:hAnsi="Calibri" w:cs="Calibri"/>
          <w:b w:val="0"/>
          <w:lang w:val="es-BO"/>
        </w:rPr>
      </w:pPr>
      <w:r w:rsidRPr="00A9389F">
        <w:rPr>
          <w:rFonts w:ascii="Calibri" w:hAnsi="Calibri" w:cs="Calibri"/>
          <w:b w:val="0"/>
          <w:lang w:val="es-BO"/>
        </w:rPr>
        <w:t>Control</w:t>
      </w:r>
      <w:r w:rsidR="00C22B57">
        <w:rPr>
          <w:rFonts w:ascii="Calibri" w:hAnsi="Calibri" w:cs="Calibri"/>
          <w:b w:val="0"/>
          <w:lang w:val="es-BO"/>
        </w:rPr>
        <w:t xml:space="preserve">ar la </w:t>
      </w:r>
      <w:r w:rsidRPr="00A9389F">
        <w:rPr>
          <w:rFonts w:ascii="Calibri" w:hAnsi="Calibri" w:cs="Calibri"/>
          <w:b w:val="0"/>
          <w:lang w:val="es-BO"/>
        </w:rPr>
        <w:t>calidad</w:t>
      </w:r>
      <w:r w:rsidR="0099503A" w:rsidRPr="00A9389F">
        <w:rPr>
          <w:rFonts w:ascii="Calibri" w:hAnsi="Calibri" w:cs="Calibri"/>
          <w:b w:val="0"/>
          <w:lang w:val="es-BO"/>
        </w:rPr>
        <w:t xml:space="preserve"> general de la obra</w:t>
      </w:r>
      <w:r w:rsidR="006E7EF5">
        <w:rPr>
          <w:rFonts w:ascii="Calibri" w:hAnsi="Calibri" w:cs="Calibri"/>
          <w:b w:val="0"/>
          <w:lang w:val="es-BO"/>
        </w:rPr>
        <w:t>.</w:t>
      </w:r>
    </w:p>
    <w:p w:rsidR="006E7EF5" w:rsidRPr="006E7EF5" w:rsidRDefault="002D7C9D" w:rsidP="00BE3EBA">
      <w:pPr>
        <w:pStyle w:val="Textoindependiente2"/>
        <w:numPr>
          <w:ilvl w:val="1"/>
          <w:numId w:val="10"/>
        </w:numPr>
        <w:spacing w:after="120"/>
        <w:ind w:left="993" w:hanging="993"/>
        <w:rPr>
          <w:rFonts w:ascii="Calibri" w:hAnsi="Calibri" w:cs="Calibri"/>
          <w:b w:val="0"/>
          <w:color w:val="000000"/>
          <w:lang w:val="es-BO"/>
        </w:rPr>
      </w:pPr>
      <w:r w:rsidRPr="00FE283C">
        <w:rPr>
          <w:rFonts w:ascii="Calibri" w:hAnsi="Calibri" w:cs="Calibri"/>
          <w:b w:val="0"/>
          <w:color w:val="000000"/>
          <w:lang w:val="es-BO"/>
        </w:rPr>
        <w:t>Control</w:t>
      </w:r>
      <w:r w:rsidR="00C22B57" w:rsidRPr="00FE283C">
        <w:rPr>
          <w:rFonts w:ascii="Calibri" w:hAnsi="Calibri" w:cs="Calibri"/>
          <w:b w:val="0"/>
          <w:color w:val="000000"/>
          <w:lang w:val="es-BO"/>
        </w:rPr>
        <w:t>ar la</w:t>
      </w:r>
      <w:r w:rsidRPr="00FE283C">
        <w:rPr>
          <w:rFonts w:ascii="Calibri" w:hAnsi="Calibri" w:cs="Calibri"/>
          <w:b w:val="0"/>
          <w:color w:val="000000"/>
          <w:lang w:val="es-BO"/>
        </w:rPr>
        <w:t xml:space="preserve"> ejecución de los ensayos solicitados en la</w:t>
      </w:r>
      <w:r w:rsidR="00412E0F" w:rsidRPr="00FE283C">
        <w:rPr>
          <w:rFonts w:ascii="Calibri" w:hAnsi="Calibri" w:cs="Calibri"/>
          <w:b w:val="0"/>
          <w:color w:val="000000"/>
          <w:lang w:val="es-BO"/>
        </w:rPr>
        <w:t xml:space="preserve">s </w:t>
      </w:r>
      <w:r w:rsidR="001502EF" w:rsidRPr="00FE283C">
        <w:rPr>
          <w:rFonts w:ascii="Calibri" w:hAnsi="Calibri" w:cs="Calibri"/>
          <w:b w:val="0"/>
          <w:color w:val="000000"/>
          <w:lang w:val="es-BO"/>
        </w:rPr>
        <w:t>E</w:t>
      </w:r>
      <w:r w:rsidR="00412E0F" w:rsidRPr="00FE283C">
        <w:rPr>
          <w:rFonts w:ascii="Calibri" w:hAnsi="Calibri" w:cs="Calibri"/>
          <w:b w:val="0"/>
          <w:color w:val="000000"/>
          <w:lang w:val="es-BO"/>
        </w:rPr>
        <w:t xml:space="preserve">specificaciones </w:t>
      </w:r>
      <w:r w:rsidR="001502EF" w:rsidRPr="00FE283C">
        <w:rPr>
          <w:rFonts w:ascii="Calibri" w:hAnsi="Calibri" w:cs="Calibri"/>
          <w:b w:val="0"/>
          <w:color w:val="000000"/>
          <w:lang w:val="es-BO"/>
        </w:rPr>
        <w:t>T</w:t>
      </w:r>
      <w:r w:rsidR="00412E0F" w:rsidRPr="00FE283C">
        <w:rPr>
          <w:rFonts w:ascii="Calibri" w:hAnsi="Calibri" w:cs="Calibri"/>
          <w:b w:val="0"/>
          <w:color w:val="000000"/>
          <w:lang w:val="es-BO"/>
        </w:rPr>
        <w:t>écnicas</w:t>
      </w:r>
      <w:r w:rsidR="00D62EC8" w:rsidRPr="00FE283C">
        <w:rPr>
          <w:rFonts w:ascii="Calibri" w:hAnsi="Calibri" w:cs="Calibri"/>
          <w:b w:val="0"/>
          <w:color w:val="000000"/>
          <w:lang w:val="es-BO"/>
        </w:rPr>
        <w:t>.</w:t>
      </w:r>
    </w:p>
    <w:p w:rsidR="007C3560" w:rsidRPr="00FE283C" w:rsidRDefault="00536C27" w:rsidP="00BE3EBA">
      <w:pPr>
        <w:pStyle w:val="Textoindependiente2"/>
        <w:numPr>
          <w:ilvl w:val="1"/>
          <w:numId w:val="10"/>
        </w:numPr>
        <w:spacing w:after="120"/>
        <w:ind w:left="993" w:hanging="993"/>
        <w:rPr>
          <w:rFonts w:ascii="Calibri" w:hAnsi="Calibri" w:cs="Calibri"/>
          <w:b w:val="0"/>
          <w:color w:val="000000"/>
          <w:lang w:val="es-BO"/>
        </w:rPr>
      </w:pPr>
      <w:r w:rsidRPr="00A9389F">
        <w:rPr>
          <w:rFonts w:ascii="Calibri" w:hAnsi="Calibri" w:cs="Calibri"/>
          <w:b w:val="0"/>
          <w:lang w:val="es-BO"/>
        </w:rPr>
        <w:t xml:space="preserve">El </w:t>
      </w:r>
      <w:r w:rsidR="00C22B57">
        <w:rPr>
          <w:rFonts w:ascii="Calibri" w:hAnsi="Calibri" w:cs="Calibri"/>
          <w:b w:val="0"/>
          <w:lang w:val="es-BO"/>
        </w:rPr>
        <w:t>C</w:t>
      </w:r>
      <w:r w:rsidRPr="00A9389F">
        <w:rPr>
          <w:rFonts w:ascii="Calibri" w:hAnsi="Calibri" w:cs="Calibri"/>
          <w:b w:val="0"/>
          <w:lang w:val="es-BO"/>
        </w:rPr>
        <w:t>onsultor trabajará bajo la supervisió</w:t>
      </w:r>
      <w:r w:rsidR="00FB229D" w:rsidRPr="00A9389F">
        <w:rPr>
          <w:rFonts w:ascii="Calibri" w:hAnsi="Calibri" w:cs="Calibri"/>
          <w:b w:val="0"/>
          <w:lang w:val="es-BO"/>
        </w:rPr>
        <w:t>n directa de</w:t>
      </w:r>
      <w:r w:rsidR="00E25CEE">
        <w:rPr>
          <w:rFonts w:ascii="Calibri" w:hAnsi="Calibri" w:cs="Calibri"/>
          <w:b w:val="0"/>
          <w:lang w:val="es-BO"/>
        </w:rPr>
        <w:t>l Director de Obra designado por</w:t>
      </w:r>
      <w:r w:rsidR="00300E9C">
        <w:rPr>
          <w:rFonts w:ascii="Calibri" w:hAnsi="Calibri" w:cs="Calibri"/>
          <w:b w:val="0"/>
          <w:lang w:val="es-BO"/>
        </w:rPr>
        <w:t xml:space="preserve"> la Intendencia de</w:t>
      </w:r>
      <w:r w:rsidR="001F716B">
        <w:rPr>
          <w:rFonts w:ascii="Calibri" w:hAnsi="Calibri" w:cs="Calibri"/>
          <w:b w:val="0"/>
          <w:lang w:val="es-BO"/>
        </w:rPr>
        <w:t xml:space="preserve"> </w:t>
      </w:r>
      <w:r w:rsidR="00F604A5">
        <w:rPr>
          <w:rFonts w:ascii="Calibri" w:hAnsi="Calibri" w:cs="Calibri"/>
          <w:b w:val="0"/>
          <w:lang w:val="es-BO"/>
        </w:rPr>
        <w:t>Salto</w:t>
      </w:r>
      <w:r w:rsidR="007625F1">
        <w:rPr>
          <w:rFonts w:ascii="Calibri" w:hAnsi="Calibri" w:cs="Calibri"/>
          <w:b w:val="0"/>
          <w:lang w:val="es-BO"/>
        </w:rPr>
        <w:t>.</w:t>
      </w:r>
      <w:r w:rsidR="001F716B">
        <w:rPr>
          <w:rFonts w:ascii="Calibri" w:hAnsi="Calibri" w:cs="Calibri"/>
          <w:b w:val="0"/>
          <w:lang w:val="es-BO"/>
        </w:rPr>
        <w:t xml:space="preserve"> </w:t>
      </w:r>
      <w:r w:rsidR="00300E9C">
        <w:rPr>
          <w:rFonts w:ascii="Calibri" w:hAnsi="Calibri" w:cs="Calibri"/>
          <w:b w:val="0"/>
          <w:lang w:val="es-BO"/>
        </w:rPr>
        <w:t xml:space="preserve">Así mismo </w:t>
      </w:r>
      <w:r w:rsidR="001F716B">
        <w:rPr>
          <w:rFonts w:ascii="Calibri" w:hAnsi="Calibri" w:cs="Calibri"/>
          <w:b w:val="0"/>
          <w:lang w:val="es-BO"/>
        </w:rPr>
        <w:t>el FDI</w:t>
      </w:r>
      <w:r w:rsidR="00300E9C">
        <w:rPr>
          <w:rFonts w:ascii="Calibri" w:hAnsi="Calibri" w:cs="Calibri"/>
          <w:b w:val="0"/>
          <w:lang w:val="es-BO"/>
        </w:rPr>
        <w:t xml:space="preserve"> designará un </w:t>
      </w:r>
      <w:r w:rsidR="00300E9C" w:rsidRPr="00FE283C">
        <w:rPr>
          <w:rFonts w:ascii="Calibri" w:hAnsi="Calibri" w:cs="Calibri"/>
          <w:b w:val="0"/>
          <w:color w:val="000000"/>
          <w:lang w:val="es-BO"/>
        </w:rPr>
        <w:t>técnico supervisor de la obra</w:t>
      </w:r>
      <w:r w:rsidR="006A27BF" w:rsidRPr="00FE283C">
        <w:rPr>
          <w:rFonts w:ascii="Calibri" w:hAnsi="Calibri" w:cs="Calibri"/>
          <w:b w:val="0"/>
          <w:color w:val="000000"/>
          <w:lang w:val="es-BO"/>
        </w:rPr>
        <w:t>, quién supervisará todo</w:t>
      </w:r>
      <w:r w:rsidR="00905216" w:rsidRPr="00FE283C">
        <w:rPr>
          <w:rFonts w:ascii="Calibri" w:hAnsi="Calibri" w:cs="Calibri"/>
          <w:b w:val="0"/>
          <w:color w:val="000000"/>
          <w:lang w:val="es-BO"/>
        </w:rPr>
        <w:t xml:space="preserve"> el proceso de ejecución de los trabajos y deberá ser consultado ante la necesidad de cualquier cambio significativo</w:t>
      </w:r>
      <w:r w:rsidR="00300E9C" w:rsidRPr="00FE283C">
        <w:rPr>
          <w:rFonts w:ascii="Calibri" w:hAnsi="Calibri" w:cs="Calibri"/>
          <w:b w:val="0"/>
          <w:color w:val="000000"/>
          <w:lang w:val="es-BO"/>
        </w:rPr>
        <w:t>.</w:t>
      </w:r>
    </w:p>
    <w:p w:rsidR="00536C27" w:rsidRPr="00A9389F" w:rsidRDefault="007A5E4A" w:rsidP="00BE3EBA">
      <w:pPr>
        <w:pStyle w:val="Textoindependiente2"/>
        <w:numPr>
          <w:ilvl w:val="1"/>
          <w:numId w:val="10"/>
        </w:numPr>
        <w:spacing w:after="120"/>
        <w:ind w:left="993" w:hanging="993"/>
        <w:rPr>
          <w:rFonts w:ascii="Calibri" w:hAnsi="Calibri" w:cs="Calibri"/>
          <w:b w:val="0"/>
          <w:lang w:val="es-BO"/>
        </w:rPr>
      </w:pPr>
      <w:r>
        <w:rPr>
          <w:rFonts w:ascii="Calibri" w:hAnsi="Calibri" w:cs="Calibri"/>
          <w:b w:val="0"/>
          <w:lang w:val="es-BO"/>
        </w:rPr>
        <w:t>Mantener</w:t>
      </w:r>
      <w:r w:rsidR="001F716B">
        <w:rPr>
          <w:rFonts w:ascii="Calibri" w:hAnsi="Calibri" w:cs="Calibri"/>
          <w:b w:val="0"/>
          <w:lang w:val="es-BO"/>
        </w:rPr>
        <w:t xml:space="preserve"> </w:t>
      </w:r>
      <w:r w:rsidR="002B7F5F" w:rsidRPr="00A9389F">
        <w:rPr>
          <w:rFonts w:ascii="Calibri" w:hAnsi="Calibri" w:cs="Calibri"/>
          <w:b w:val="0"/>
          <w:lang w:val="es-BO"/>
        </w:rPr>
        <w:t xml:space="preserve">las </w:t>
      </w:r>
      <w:r w:rsidR="00536C27" w:rsidRPr="00A9389F">
        <w:rPr>
          <w:rFonts w:ascii="Calibri" w:hAnsi="Calibri" w:cs="Calibri"/>
          <w:b w:val="0"/>
          <w:lang w:val="es-BO"/>
        </w:rPr>
        <w:t>reuniones</w:t>
      </w:r>
      <w:r w:rsidR="002B7F5F" w:rsidRPr="00A9389F">
        <w:rPr>
          <w:rFonts w:ascii="Calibri" w:hAnsi="Calibri" w:cs="Calibri"/>
          <w:b w:val="0"/>
          <w:lang w:val="es-BO"/>
        </w:rPr>
        <w:t xml:space="preserve"> que se consideren necesarias por parte</w:t>
      </w:r>
      <w:r w:rsidR="00E25CEE">
        <w:rPr>
          <w:rFonts w:ascii="Calibri" w:hAnsi="Calibri" w:cs="Calibri"/>
          <w:b w:val="0"/>
          <w:lang w:val="es-BO"/>
        </w:rPr>
        <w:t xml:space="preserve"> del Director de Obras y/o</w:t>
      </w:r>
      <w:r w:rsidR="001F716B">
        <w:rPr>
          <w:rFonts w:ascii="Calibri" w:hAnsi="Calibri" w:cs="Calibri"/>
          <w:b w:val="0"/>
          <w:lang w:val="es-BO"/>
        </w:rPr>
        <w:t xml:space="preserve"> </w:t>
      </w:r>
      <w:r w:rsidR="00300E9C">
        <w:rPr>
          <w:rFonts w:ascii="Calibri" w:hAnsi="Calibri" w:cs="Calibri"/>
          <w:b w:val="0"/>
          <w:lang w:val="es-BO"/>
        </w:rPr>
        <w:t xml:space="preserve">el técnico del </w:t>
      </w:r>
      <w:r w:rsidR="001F716B">
        <w:rPr>
          <w:rFonts w:ascii="Calibri" w:hAnsi="Calibri" w:cs="Calibri"/>
          <w:b w:val="0"/>
          <w:lang w:val="es-BO"/>
        </w:rPr>
        <w:t xml:space="preserve">FDI </w:t>
      </w:r>
      <w:r w:rsidR="00300E9C">
        <w:rPr>
          <w:rFonts w:ascii="Calibri" w:hAnsi="Calibri" w:cs="Calibri"/>
          <w:b w:val="0"/>
          <w:lang w:val="es-BO"/>
        </w:rPr>
        <w:t>asignado a la obra</w:t>
      </w:r>
      <w:r w:rsidR="001F716B">
        <w:rPr>
          <w:rFonts w:ascii="Calibri" w:hAnsi="Calibri" w:cs="Calibri"/>
          <w:b w:val="0"/>
          <w:lang w:val="es-BO"/>
        </w:rPr>
        <w:t xml:space="preserve"> </w:t>
      </w:r>
      <w:r w:rsidR="00FB229D" w:rsidRPr="00A9389F">
        <w:rPr>
          <w:rFonts w:ascii="Calibri" w:hAnsi="Calibri" w:cs="Calibri"/>
          <w:b w:val="0"/>
          <w:lang w:val="es-BO"/>
        </w:rPr>
        <w:t>con el objetivo de informar sobre los avances de la obra.</w:t>
      </w:r>
    </w:p>
    <w:p w:rsidR="002B7F5F" w:rsidRPr="00A9389F" w:rsidRDefault="00442410" w:rsidP="00BE3EBA">
      <w:pPr>
        <w:pStyle w:val="Textoindependiente2"/>
        <w:numPr>
          <w:ilvl w:val="1"/>
          <w:numId w:val="10"/>
        </w:numPr>
        <w:spacing w:after="120"/>
        <w:ind w:left="993" w:hanging="993"/>
        <w:rPr>
          <w:rFonts w:ascii="Calibri" w:hAnsi="Calibri" w:cs="Calibri"/>
          <w:b w:val="0"/>
          <w:lang w:val="es-BO"/>
        </w:rPr>
      </w:pPr>
      <w:r w:rsidRPr="00A9389F">
        <w:rPr>
          <w:rFonts w:ascii="Calibri" w:hAnsi="Calibri" w:cs="Calibri"/>
          <w:b w:val="0"/>
          <w:lang w:val="es-BO"/>
        </w:rPr>
        <w:t>Control</w:t>
      </w:r>
      <w:r w:rsidR="00C22B57">
        <w:rPr>
          <w:rFonts w:ascii="Calibri" w:hAnsi="Calibri" w:cs="Calibri"/>
          <w:b w:val="0"/>
          <w:lang w:val="es-BO"/>
        </w:rPr>
        <w:t>ar</w:t>
      </w:r>
      <w:r w:rsidR="001F716B">
        <w:rPr>
          <w:rFonts w:ascii="Calibri" w:hAnsi="Calibri" w:cs="Calibri"/>
          <w:b w:val="0"/>
          <w:lang w:val="es-BO"/>
        </w:rPr>
        <w:t xml:space="preserve"> </w:t>
      </w:r>
      <w:r w:rsidR="00C22B57">
        <w:rPr>
          <w:rFonts w:ascii="Calibri" w:hAnsi="Calibri" w:cs="Calibri"/>
          <w:b w:val="0"/>
          <w:lang w:val="es-BO"/>
        </w:rPr>
        <w:t>las</w:t>
      </w:r>
      <w:r w:rsidR="001F716B">
        <w:rPr>
          <w:rFonts w:ascii="Calibri" w:hAnsi="Calibri" w:cs="Calibri"/>
          <w:b w:val="0"/>
          <w:lang w:val="es-BO"/>
        </w:rPr>
        <w:t xml:space="preserve"> </w:t>
      </w:r>
      <w:r w:rsidR="000A1F14">
        <w:rPr>
          <w:rFonts w:ascii="Calibri" w:hAnsi="Calibri" w:cs="Calibri"/>
          <w:b w:val="0"/>
          <w:lang w:val="es-BO"/>
        </w:rPr>
        <w:t>medidas de s</w:t>
      </w:r>
      <w:r w:rsidR="002B7F5F" w:rsidRPr="00A9389F">
        <w:rPr>
          <w:rFonts w:ascii="Calibri" w:hAnsi="Calibri" w:cs="Calibri"/>
          <w:b w:val="0"/>
          <w:lang w:val="es-BO"/>
        </w:rPr>
        <w:t xml:space="preserve">eguridad e </w:t>
      </w:r>
      <w:r w:rsidR="000A1F14">
        <w:rPr>
          <w:rFonts w:ascii="Calibri" w:hAnsi="Calibri" w:cs="Calibri"/>
          <w:b w:val="0"/>
          <w:lang w:val="es-BO"/>
        </w:rPr>
        <w:t>h</w:t>
      </w:r>
      <w:r w:rsidR="002B7F5F" w:rsidRPr="00A9389F">
        <w:rPr>
          <w:rFonts w:ascii="Calibri" w:hAnsi="Calibri" w:cs="Calibri"/>
          <w:b w:val="0"/>
          <w:lang w:val="es-BO"/>
        </w:rPr>
        <w:t>igiene en la obra</w:t>
      </w:r>
      <w:r w:rsidRPr="00A9389F">
        <w:rPr>
          <w:rFonts w:ascii="Calibri" w:hAnsi="Calibri" w:cs="Calibri"/>
          <w:b w:val="0"/>
          <w:lang w:val="es-BO"/>
        </w:rPr>
        <w:t>,</w:t>
      </w:r>
      <w:r w:rsidR="001F716B">
        <w:rPr>
          <w:rFonts w:ascii="Calibri" w:hAnsi="Calibri" w:cs="Calibri"/>
          <w:b w:val="0"/>
          <w:lang w:val="es-BO"/>
        </w:rPr>
        <w:t xml:space="preserve"> </w:t>
      </w:r>
      <w:r w:rsidR="00D62EC8" w:rsidRPr="00A9389F">
        <w:rPr>
          <w:rFonts w:ascii="Calibri" w:hAnsi="Calibri" w:cs="Calibri"/>
          <w:b w:val="0"/>
          <w:lang w:val="es-BO"/>
        </w:rPr>
        <w:t>coordina</w:t>
      </w:r>
      <w:r w:rsidR="007A5E4A">
        <w:rPr>
          <w:rFonts w:ascii="Calibri" w:hAnsi="Calibri" w:cs="Calibri"/>
          <w:b w:val="0"/>
          <w:lang w:val="es-BO"/>
        </w:rPr>
        <w:t>ndo</w:t>
      </w:r>
      <w:r w:rsidR="00DC7057" w:rsidRPr="00A9389F">
        <w:rPr>
          <w:rFonts w:ascii="Calibri" w:hAnsi="Calibri" w:cs="Calibri"/>
          <w:b w:val="0"/>
          <w:lang w:val="es-BO"/>
        </w:rPr>
        <w:t xml:space="preserve"> las medidas preventivas de riesgos laborales</w:t>
      </w:r>
      <w:r w:rsidR="001B339A" w:rsidRPr="00A9389F">
        <w:rPr>
          <w:rFonts w:ascii="Calibri" w:hAnsi="Calibri" w:cs="Calibri"/>
          <w:b w:val="0"/>
          <w:lang w:val="es-BO"/>
        </w:rPr>
        <w:t xml:space="preserve"> con el técnico preven</w:t>
      </w:r>
      <w:r w:rsidR="00D62EC8" w:rsidRPr="00A9389F">
        <w:rPr>
          <w:rFonts w:ascii="Calibri" w:hAnsi="Calibri" w:cs="Calibri"/>
          <w:b w:val="0"/>
          <w:lang w:val="es-BO"/>
        </w:rPr>
        <w:t>c</w:t>
      </w:r>
      <w:r w:rsidR="001B339A" w:rsidRPr="00A9389F">
        <w:rPr>
          <w:rFonts w:ascii="Calibri" w:hAnsi="Calibri" w:cs="Calibri"/>
          <w:b w:val="0"/>
          <w:lang w:val="es-BO"/>
        </w:rPr>
        <w:t>ionista</w:t>
      </w:r>
      <w:r w:rsidR="009C6B4F">
        <w:rPr>
          <w:rFonts w:ascii="Calibri" w:hAnsi="Calibri" w:cs="Calibri"/>
          <w:b w:val="0"/>
          <w:lang w:val="es-BO"/>
        </w:rPr>
        <w:t xml:space="preserve"> de la Empresa C</w:t>
      </w:r>
      <w:r w:rsidR="00412E0F" w:rsidRPr="00A9389F">
        <w:rPr>
          <w:rFonts w:ascii="Calibri" w:hAnsi="Calibri" w:cs="Calibri"/>
          <w:b w:val="0"/>
          <w:lang w:val="es-BO"/>
        </w:rPr>
        <w:t>ontratista</w:t>
      </w:r>
      <w:r w:rsidR="00DC7057" w:rsidRPr="00A9389F">
        <w:rPr>
          <w:rFonts w:ascii="Calibri" w:hAnsi="Calibri" w:cs="Calibri"/>
          <w:b w:val="0"/>
          <w:lang w:val="es-BO"/>
        </w:rPr>
        <w:t xml:space="preserve"> y sus subcontratistas</w:t>
      </w:r>
      <w:r w:rsidR="001F716B">
        <w:rPr>
          <w:rFonts w:ascii="Calibri" w:hAnsi="Calibri" w:cs="Calibri"/>
          <w:b w:val="0"/>
          <w:lang w:val="es-BO"/>
        </w:rPr>
        <w:t>, o de la ID</w:t>
      </w:r>
      <w:r w:rsidR="00195A90">
        <w:rPr>
          <w:rFonts w:ascii="Calibri" w:hAnsi="Calibri" w:cs="Calibri"/>
          <w:b w:val="0"/>
          <w:lang w:val="es-BO"/>
        </w:rPr>
        <w:t>S</w:t>
      </w:r>
      <w:r w:rsidR="001B339A" w:rsidRPr="00A9389F">
        <w:rPr>
          <w:rFonts w:ascii="Calibri" w:hAnsi="Calibri" w:cs="Calibri"/>
          <w:b w:val="0"/>
          <w:lang w:val="es-BO"/>
        </w:rPr>
        <w:t>.</w:t>
      </w:r>
    </w:p>
    <w:p w:rsidR="001B339A" w:rsidRPr="00A9389F" w:rsidRDefault="001B339A" w:rsidP="00BE3EBA">
      <w:pPr>
        <w:pStyle w:val="Textoindependiente2"/>
        <w:numPr>
          <w:ilvl w:val="1"/>
          <w:numId w:val="10"/>
        </w:numPr>
        <w:spacing w:after="120"/>
        <w:ind w:left="993" w:hanging="993"/>
        <w:rPr>
          <w:rFonts w:ascii="Calibri" w:hAnsi="Calibri" w:cs="Calibri"/>
          <w:b w:val="0"/>
          <w:lang w:val="es-BO"/>
        </w:rPr>
      </w:pPr>
      <w:r w:rsidRPr="00A9389F">
        <w:rPr>
          <w:rFonts w:ascii="Calibri" w:hAnsi="Calibri" w:cs="Calibri"/>
          <w:b w:val="0"/>
          <w:lang w:val="es-BO"/>
        </w:rPr>
        <w:t>Elabora</w:t>
      </w:r>
      <w:r w:rsidR="00C22B57">
        <w:rPr>
          <w:rFonts w:ascii="Calibri" w:hAnsi="Calibri" w:cs="Calibri"/>
          <w:b w:val="0"/>
          <w:lang w:val="es-BO"/>
        </w:rPr>
        <w:t>r</w:t>
      </w:r>
      <w:r w:rsidR="001F716B">
        <w:rPr>
          <w:rFonts w:ascii="Calibri" w:hAnsi="Calibri" w:cs="Calibri"/>
          <w:b w:val="0"/>
          <w:lang w:val="es-BO"/>
        </w:rPr>
        <w:t xml:space="preserve"> </w:t>
      </w:r>
      <w:r w:rsidR="00C22B57">
        <w:rPr>
          <w:rFonts w:ascii="Calibri" w:hAnsi="Calibri" w:cs="Calibri"/>
          <w:b w:val="0"/>
          <w:lang w:val="es-BO"/>
        </w:rPr>
        <w:t>las</w:t>
      </w:r>
      <w:r w:rsidR="001F716B">
        <w:rPr>
          <w:rFonts w:ascii="Calibri" w:hAnsi="Calibri" w:cs="Calibri"/>
          <w:b w:val="0"/>
          <w:lang w:val="es-BO"/>
        </w:rPr>
        <w:t xml:space="preserve"> </w:t>
      </w:r>
      <w:r w:rsidRPr="00A9389F">
        <w:rPr>
          <w:rFonts w:ascii="Calibri" w:hAnsi="Calibri" w:cs="Calibri"/>
          <w:b w:val="0"/>
          <w:lang w:val="es-BO"/>
        </w:rPr>
        <w:t xml:space="preserve">actas </w:t>
      </w:r>
      <w:r w:rsidR="00B32649" w:rsidRPr="00A9389F">
        <w:rPr>
          <w:rFonts w:ascii="Calibri" w:hAnsi="Calibri" w:cs="Calibri"/>
          <w:b w:val="0"/>
          <w:lang w:val="es-BO"/>
        </w:rPr>
        <w:t xml:space="preserve">de </w:t>
      </w:r>
      <w:r w:rsidR="00496E47">
        <w:rPr>
          <w:rFonts w:ascii="Calibri" w:hAnsi="Calibri" w:cs="Calibri"/>
          <w:b w:val="0"/>
          <w:lang w:val="es-BO"/>
        </w:rPr>
        <w:t>r</w:t>
      </w:r>
      <w:r w:rsidRPr="00A9389F">
        <w:rPr>
          <w:rFonts w:ascii="Calibri" w:hAnsi="Calibri" w:cs="Calibri"/>
          <w:b w:val="0"/>
          <w:lang w:val="es-BO"/>
        </w:rPr>
        <w:t xml:space="preserve">euniones </w:t>
      </w:r>
      <w:r w:rsidR="00496E47">
        <w:rPr>
          <w:rFonts w:ascii="Calibri" w:hAnsi="Calibri" w:cs="Calibri"/>
          <w:b w:val="0"/>
          <w:lang w:val="es-BO"/>
        </w:rPr>
        <w:t>bajo autorización de (y cuando no esté presente) el Director de Obras</w:t>
      </w:r>
      <w:r w:rsidRPr="00A9389F">
        <w:rPr>
          <w:rFonts w:ascii="Calibri" w:hAnsi="Calibri" w:cs="Calibri"/>
          <w:b w:val="0"/>
          <w:lang w:val="es-BO"/>
        </w:rPr>
        <w:t>.</w:t>
      </w:r>
    </w:p>
    <w:p w:rsidR="001B339A" w:rsidRPr="00A9389F" w:rsidRDefault="00496E47" w:rsidP="002E2D57">
      <w:pPr>
        <w:pStyle w:val="Textoindependiente2"/>
        <w:numPr>
          <w:ilvl w:val="1"/>
          <w:numId w:val="10"/>
        </w:numPr>
        <w:tabs>
          <w:tab w:val="left" w:pos="993"/>
        </w:tabs>
        <w:spacing w:after="120"/>
        <w:ind w:left="993" w:hanging="993"/>
        <w:rPr>
          <w:rFonts w:ascii="Calibri" w:hAnsi="Calibri" w:cs="Calibri"/>
          <w:b w:val="0"/>
          <w:lang w:val="es-BO"/>
        </w:rPr>
      </w:pPr>
      <w:r>
        <w:rPr>
          <w:rFonts w:ascii="Calibri" w:hAnsi="Calibri" w:cs="Calibri"/>
          <w:b w:val="0"/>
          <w:lang w:val="es-BO"/>
        </w:rPr>
        <w:t>S</w:t>
      </w:r>
      <w:r w:rsidR="00A653F1" w:rsidRPr="00A9389F">
        <w:rPr>
          <w:rFonts w:ascii="Calibri" w:hAnsi="Calibri" w:cs="Calibri"/>
          <w:b w:val="0"/>
          <w:lang w:val="es-BO"/>
        </w:rPr>
        <w:t>upervisar y controlar</w:t>
      </w:r>
      <w:r w:rsidR="001B339A" w:rsidRPr="00A9389F">
        <w:rPr>
          <w:rFonts w:ascii="Calibri" w:hAnsi="Calibri" w:cs="Calibri"/>
          <w:b w:val="0"/>
          <w:lang w:val="es-BO"/>
        </w:rPr>
        <w:t xml:space="preserve"> los procedimientos c</w:t>
      </w:r>
      <w:r w:rsidR="00C76A00">
        <w:rPr>
          <w:rFonts w:ascii="Calibri" w:hAnsi="Calibri" w:cs="Calibri"/>
          <w:b w:val="0"/>
          <w:lang w:val="es-BO"/>
        </w:rPr>
        <w:t>onstructivos planteados por la E</w:t>
      </w:r>
      <w:r w:rsidR="001B339A" w:rsidRPr="00A9389F">
        <w:rPr>
          <w:rFonts w:ascii="Calibri" w:hAnsi="Calibri" w:cs="Calibri"/>
          <w:b w:val="0"/>
          <w:lang w:val="es-BO"/>
        </w:rPr>
        <w:t xml:space="preserve">mpresa </w:t>
      </w:r>
      <w:r w:rsidR="00C76A00">
        <w:rPr>
          <w:rFonts w:ascii="Calibri" w:hAnsi="Calibri" w:cs="Calibri"/>
          <w:b w:val="0"/>
          <w:lang w:val="es-BO"/>
        </w:rPr>
        <w:t>C</w:t>
      </w:r>
      <w:r w:rsidR="001B339A" w:rsidRPr="00A9389F">
        <w:rPr>
          <w:rFonts w:ascii="Calibri" w:hAnsi="Calibri" w:cs="Calibri"/>
          <w:b w:val="0"/>
          <w:lang w:val="es-BO"/>
        </w:rPr>
        <w:t>onstructora</w:t>
      </w:r>
      <w:r w:rsidR="00037CF4">
        <w:rPr>
          <w:rFonts w:ascii="Calibri" w:hAnsi="Calibri" w:cs="Calibri"/>
          <w:b w:val="0"/>
          <w:lang w:val="es-BO"/>
        </w:rPr>
        <w:t xml:space="preserve"> y aprobados por la Dirección de Obra</w:t>
      </w:r>
      <w:r w:rsidR="001B339A" w:rsidRPr="00A9389F">
        <w:rPr>
          <w:rFonts w:ascii="Calibri" w:hAnsi="Calibri" w:cs="Calibri"/>
          <w:b w:val="0"/>
          <w:lang w:val="es-BO"/>
        </w:rPr>
        <w:t>.</w:t>
      </w:r>
    </w:p>
    <w:p w:rsidR="00E20E57" w:rsidRPr="007240A0" w:rsidRDefault="00E20E57" w:rsidP="007240A0">
      <w:pPr>
        <w:pStyle w:val="Textoindependiente2"/>
        <w:numPr>
          <w:ilvl w:val="1"/>
          <w:numId w:val="10"/>
        </w:numPr>
        <w:tabs>
          <w:tab w:val="left" w:pos="993"/>
        </w:tabs>
        <w:spacing w:after="120"/>
        <w:ind w:left="993" w:hanging="993"/>
        <w:rPr>
          <w:rFonts w:ascii="Calibri" w:hAnsi="Calibri" w:cs="Calibri"/>
          <w:b w:val="0"/>
          <w:lang w:val="es-BO"/>
        </w:rPr>
      </w:pPr>
      <w:r w:rsidRPr="00C45A34">
        <w:rPr>
          <w:rFonts w:ascii="Calibri" w:hAnsi="Calibri" w:cs="Calibri"/>
          <w:b w:val="0"/>
          <w:lang w:val="es-BO"/>
        </w:rPr>
        <w:t xml:space="preserve">Realización del Parte Diario de la Obra: indicando como </w:t>
      </w:r>
      <w:proofErr w:type="gramStart"/>
      <w:r w:rsidRPr="00C45A34">
        <w:rPr>
          <w:rFonts w:ascii="Calibri" w:hAnsi="Calibri" w:cs="Calibri"/>
          <w:b w:val="0"/>
          <w:lang w:val="es-BO"/>
        </w:rPr>
        <w:t>mínimo  las</w:t>
      </w:r>
      <w:proofErr w:type="gramEnd"/>
      <w:r w:rsidRPr="00C45A34">
        <w:rPr>
          <w:rFonts w:ascii="Calibri" w:hAnsi="Calibri" w:cs="Calibri"/>
          <w:b w:val="0"/>
          <w:lang w:val="es-BO"/>
        </w:rPr>
        <w:t xml:space="preserve"> tareas que se desarrollaron, Maquinaria en obra, listado del personal presente en obra (indicando Nombre, Cedula y categoría de cada operario</w:t>
      </w:r>
      <w:r w:rsidR="00C45A34" w:rsidRPr="00C45A34">
        <w:rPr>
          <w:rFonts w:ascii="Calibri" w:hAnsi="Calibri" w:cs="Calibri"/>
          <w:b w:val="0"/>
          <w:lang w:val="es-BO"/>
        </w:rPr>
        <w:t>),</w:t>
      </w:r>
      <w:r w:rsidRPr="00C45A34">
        <w:rPr>
          <w:rFonts w:ascii="Calibri" w:hAnsi="Calibri" w:cs="Calibri"/>
          <w:b w:val="0"/>
          <w:lang w:val="es-BO"/>
        </w:rPr>
        <w:t xml:space="preserve"> subcontratos presentes en ob</w:t>
      </w:r>
      <w:r w:rsidR="007240A0">
        <w:rPr>
          <w:rFonts w:ascii="Calibri" w:hAnsi="Calibri" w:cs="Calibri"/>
          <w:b w:val="0"/>
          <w:lang w:val="es-BO"/>
        </w:rPr>
        <w:t xml:space="preserve">ra y toda cambio y/o situación </w:t>
      </w:r>
      <w:r w:rsidRPr="00C45A34">
        <w:rPr>
          <w:rFonts w:ascii="Calibri" w:hAnsi="Calibri" w:cs="Calibri"/>
          <w:b w:val="0"/>
          <w:lang w:val="es-BO"/>
        </w:rPr>
        <w:t>que a merite su registro en obra</w:t>
      </w:r>
      <w:r w:rsidR="00C45A34">
        <w:rPr>
          <w:rFonts w:ascii="Calibri" w:hAnsi="Calibri" w:cs="Calibri"/>
          <w:b w:val="0"/>
          <w:lang w:val="es-BO"/>
        </w:rPr>
        <w:t>.</w:t>
      </w:r>
    </w:p>
    <w:p w:rsidR="00B96216" w:rsidRDefault="00A03B25" w:rsidP="00A36D1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Las actividades anteriores generar</w:t>
      </w:r>
      <w:r w:rsidR="009E4E3E">
        <w:rPr>
          <w:rFonts w:ascii="Calibri" w:hAnsi="Calibri" w:cs="Calibri"/>
        </w:rPr>
        <w:t>á</w:t>
      </w:r>
      <w:r>
        <w:rPr>
          <w:rFonts w:ascii="Calibri" w:hAnsi="Calibri" w:cs="Calibri"/>
        </w:rPr>
        <w:t xml:space="preserve">n </w:t>
      </w:r>
      <w:r w:rsidR="001F716B">
        <w:rPr>
          <w:rFonts w:ascii="Calibri" w:hAnsi="Calibri" w:cs="Calibri"/>
        </w:rPr>
        <w:t xml:space="preserve">un informe mensual de cumplimiento de </w:t>
      </w:r>
      <w:proofErr w:type="gramStart"/>
      <w:r w:rsidR="001F716B">
        <w:rPr>
          <w:rFonts w:ascii="Calibri" w:hAnsi="Calibri" w:cs="Calibri"/>
        </w:rPr>
        <w:t>las mismas</w:t>
      </w:r>
      <w:proofErr w:type="gramEnd"/>
      <w:r w:rsidR="001F716B">
        <w:rPr>
          <w:rFonts w:ascii="Calibri" w:hAnsi="Calibri" w:cs="Calibri"/>
        </w:rPr>
        <w:t>.</w:t>
      </w:r>
    </w:p>
    <w:p w:rsidR="00A03B25" w:rsidRDefault="00A03B25" w:rsidP="00A36D1C">
      <w:pPr>
        <w:jc w:val="both"/>
        <w:rPr>
          <w:rFonts w:ascii="Calibri" w:hAnsi="Calibri" w:cs="Calibri"/>
        </w:rPr>
      </w:pPr>
    </w:p>
    <w:p w:rsidR="00F03844" w:rsidRDefault="00F03844" w:rsidP="00F03844">
      <w:pPr>
        <w:ind w:left="1440"/>
        <w:jc w:val="both"/>
        <w:rPr>
          <w:rFonts w:ascii="Calibri" w:hAnsi="Calibri" w:cs="Calibri"/>
          <w:lang w:val="es-BO"/>
        </w:rPr>
      </w:pPr>
    </w:p>
    <w:p w:rsidR="004E177E" w:rsidRPr="009E1C3B" w:rsidRDefault="00C80E38" w:rsidP="00750A5C">
      <w:pPr>
        <w:pStyle w:val="Textoindependiente2"/>
        <w:numPr>
          <w:ilvl w:val="0"/>
          <w:numId w:val="10"/>
        </w:numPr>
        <w:tabs>
          <w:tab w:val="left" w:pos="567"/>
        </w:tabs>
        <w:spacing w:after="120"/>
        <w:rPr>
          <w:rFonts w:ascii="Calibri" w:hAnsi="Calibri" w:cs="Calibri"/>
          <w:sz w:val="28"/>
          <w:szCs w:val="28"/>
          <w:u w:val="single"/>
        </w:rPr>
      </w:pPr>
      <w:r w:rsidRPr="009E1C3B">
        <w:rPr>
          <w:rFonts w:ascii="Calibri" w:hAnsi="Calibri" w:cs="Calibri"/>
          <w:sz w:val="28"/>
          <w:szCs w:val="28"/>
          <w:u w:val="single"/>
        </w:rPr>
        <w:t>PERFIL</w:t>
      </w:r>
    </w:p>
    <w:p w:rsidR="00C80E38" w:rsidRDefault="00C56C62" w:rsidP="002F3643">
      <w:pPr>
        <w:jc w:val="both"/>
        <w:rPr>
          <w:rFonts w:ascii="Calibri" w:hAnsi="Calibri" w:cs="Calibri"/>
        </w:rPr>
      </w:pPr>
      <w:r w:rsidRPr="00C56C62">
        <w:rPr>
          <w:rFonts w:ascii="Calibri" w:hAnsi="Calibri" w:cs="Calibri"/>
        </w:rPr>
        <w:t xml:space="preserve">Profesional y/o estudiante avanzado en el área </w:t>
      </w:r>
      <w:r w:rsidR="00204F8B">
        <w:rPr>
          <w:rFonts w:ascii="Calibri" w:hAnsi="Calibri" w:cs="Calibri"/>
        </w:rPr>
        <w:t xml:space="preserve">de ingeniería o arquitectura; </w:t>
      </w:r>
      <w:r w:rsidRPr="00C56C62">
        <w:rPr>
          <w:rFonts w:ascii="Calibri" w:hAnsi="Calibri" w:cs="Calibri"/>
        </w:rPr>
        <w:t>Ayudante técnico de arquitecto e ingeniero; técnico en construcción o equivalente</w:t>
      </w:r>
      <w:r w:rsidR="00C45A34">
        <w:rPr>
          <w:rFonts w:ascii="Calibri" w:hAnsi="Calibri" w:cs="Calibri"/>
        </w:rPr>
        <w:t xml:space="preserve">. </w:t>
      </w:r>
      <w:r w:rsidR="00E50D94" w:rsidRPr="009E1C3B">
        <w:rPr>
          <w:rFonts w:ascii="Calibri" w:hAnsi="Calibri" w:cs="Calibri"/>
        </w:rPr>
        <w:t>La</w:t>
      </w:r>
      <w:r w:rsidR="00E50D94">
        <w:rPr>
          <w:rFonts w:ascii="Calibri" w:hAnsi="Calibri" w:cs="Calibri"/>
        </w:rPr>
        <w:t xml:space="preserve"> persona</w:t>
      </w:r>
      <w:r w:rsidR="00616D1F" w:rsidRPr="00A9389F">
        <w:rPr>
          <w:rFonts w:ascii="Calibri" w:hAnsi="Calibri" w:cs="Calibri"/>
        </w:rPr>
        <w:t xml:space="preserve"> seleccionad</w:t>
      </w:r>
      <w:r w:rsidR="00E50D94">
        <w:rPr>
          <w:rFonts w:ascii="Calibri" w:hAnsi="Calibri" w:cs="Calibri"/>
        </w:rPr>
        <w:t>a</w:t>
      </w:r>
      <w:r w:rsidR="00616D1F" w:rsidRPr="00A9389F">
        <w:rPr>
          <w:rFonts w:ascii="Calibri" w:hAnsi="Calibri" w:cs="Calibri"/>
        </w:rPr>
        <w:t xml:space="preserve"> deberá tener experiencia comprobada en el área de contratación</w:t>
      </w:r>
      <w:r w:rsidR="00C80E38" w:rsidRPr="00A9389F">
        <w:rPr>
          <w:rFonts w:ascii="Calibri" w:hAnsi="Calibri" w:cs="Calibri"/>
        </w:rPr>
        <w:t>.</w:t>
      </w:r>
    </w:p>
    <w:p w:rsidR="00AA3B18" w:rsidRDefault="00AA3B18" w:rsidP="002F3643">
      <w:pPr>
        <w:jc w:val="both"/>
        <w:rPr>
          <w:rFonts w:ascii="Calibri" w:hAnsi="Calibri" w:cs="Calibri"/>
        </w:rPr>
      </w:pPr>
    </w:p>
    <w:p w:rsidR="001F716B" w:rsidRDefault="00AA3B18" w:rsidP="002F3643">
      <w:pPr>
        <w:jc w:val="both"/>
        <w:rPr>
          <w:rFonts w:ascii="Calibri" w:hAnsi="Calibri" w:cs="Calibri"/>
        </w:rPr>
      </w:pPr>
      <w:r w:rsidRPr="00A9389F">
        <w:rPr>
          <w:rFonts w:ascii="Calibri" w:hAnsi="Calibri" w:cs="Calibri"/>
        </w:rPr>
        <w:t xml:space="preserve">El </w:t>
      </w:r>
      <w:r>
        <w:rPr>
          <w:rFonts w:ascii="Calibri" w:hAnsi="Calibri" w:cs="Calibri"/>
        </w:rPr>
        <w:t>Consultor</w:t>
      </w:r>
      <w:r w:rsidR="001F716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debe </w:t>
      </w:r>
      <w:r w:rsidR="00B03952">
        <w:rPr>
          <w:rFonts w:ascii="Calibri" w:hAnsi="Calibri" w:cs="Calibri"/>
        </w:rPr>
        <w:t xml:space="preserve">contar </w:t>
      </w:r>
      <w:r w:rsidR="009C6F69">
        <w:rPr>
          <w:rFonts w:ascii="Calibri" w:hAnsi="Calibri" w:cs="Calibri"/>
        </w:rPr>
        <w:t>con</w:t>
      </w:r>
      <w:r>
        <w:rPr>
          <w:rFonts w:ascii="Calibri" w:hAnsi="Calibri" w:cs="Calibri"/>
        </w:rPr>
        <w:t xml:space="preserve"> </w:t>
      </w:r>
      <w:r w:rsidRPr="00A9389F">
        <w:rPr>
          <w:rFonts w:ascii="Calibri" w:hAnsi="Calibri" w:cs="Calibri"/>
        </w:rPr>
        <w:t xml:space="preserve">experiencia en </w:t>
      </w:r>
      <w:r>
        <w:rPr>
          <w:rFonts w:ascii="Calibri" w:hAnsi="Calibri" w:cs="Calibri"/>
        </w:rPr>
        <w:t>dicha actividad</w:t>
      </w:r>
      <w:r w:rsidRPr="00A9389F">
        <w:rPr>
          <w:rFonts w:ascii="Calibri" w:hAnsi="Calibri" w:cs="Calibri"/>
        </w:rPr>
        <w:t xml:space="preserve">, </w:t>
      </w:r>
      <w:r w:rsidR="00B03952">
        <w:rPr>
          <w:rFonts w:ascii="Calibri" w:hAnsi="Calibri" w:cs="Calibri"/>
        </w:rPr>
        <w:t>contando</w:t>
      </w:r>
      <w:r w:rsidRPr="00A9389F">
        <w:rPr>
          <w:rFonts w:ascii="Calibri" w:hAnsi="Calibri" w:cs="Calibri"/>
        </w:rPr>
        <w:t xml:space="preserve"> con las condiciones requeridas </w:t>
      </w:r>
      <w:r w:rsidR="00377A72">
        <w:rPr>
          <w:rFonts w:ascii="Calibri" w:hAnsi="Calibri" w:cs="Calibri"/>
        </w:rPr>
        <w:t>para el</w:t>
      </w:r>
      <w:r w:rsidRPr="00A9389F">
        <w:rPr>
          <w:rFonts w:ascii="Calibri" w:hAnsi="Calibri" w:cs="Calibri"/>
        </w:rPr>
        <w:t xml:space="preserve"> alcance </w:t>
      </w:r>
      <w:r w:rsidR="00377A72">
        <w:rPr>
          <w:rFonts w:ascii="Calibri" w:hAnsi="Calibri" w:cs="Calibri"/>
        </w:rPr>
        <w:t>d</w:t>
      </w:r>
      <w:r w:rsidRPr="00A9389F">
        <w:rPr>
          <w:rFonts w:ascii="Calibri" w:hAnsi="Calibri" w:cs="Calibri"/>
        </w:rPr>
        <w:t xml:space="preserve">el objetivo </w:t>
      </w:r>
      <w:r w:rsidR="001F716B">
        <w:rPr>
          <w:rFonts w:ascii="Calibri" w:hAnsi="Calibri" w:cs="Calibri"/>
        </w:rPr>
        <w:t xml:space="preserve">de la presente </w:t>
      </w:r>
      <w:r w:rsidR="00195A90">
        <w:rPr>
          <w:rFonts w:ascii="Calibri" w:hAnsi="Calibri" w:cs="Calibri"/>
        </w:rPr>
        <w:t>consultoría</w:t>
      </w:r>
      <w:r w:rsidR="001F716B">
        <w:rPr>
          <w:rFonts w:ascii="Calibri" w:hAnsi="Calibri" w:cs="Calibri"/>
        </w:rPr>
        <w:t>.</w:t>
      </w:r>
    </w:p>
    <w:p w:rsidR="001F716B" w:rsidRDefault="001F716B" w:rsidP="002F3643">
      <w:pPr>
        <w:jc w:val="both"/>
        <w:rPr>
          <w:rFonts w:ascii="Calibri" w:hAnsi="Calibri" w:cs="Calibri"/>
        </w:rPr>
      </w:pPr>
    </w:p>
    <w:p w:rsidR="004D7B94" w:rsidRPr="004D7B94" w:rsidRDefault="004D7B94" w:rsidP="00283C3F">
      <w:pPr>
        <w:pStyle w:val="Textoindependiente2"/>
        <w:numPr>
          <w:ilvl w:val="0"/>
          <w:numId w:val="10"/>
        </w:numPr>
        <w:tabs>
          <w:tab w:val="left" w:pos="567"/>
        </w:tabs>
        <w:spacing w:after="120"/>
        <w:rPr>
          <w:rFonts w:ascii="Calibri" w:hAnsi="Calibri" w:cs="Calibri"/>
          <w:sz w:val="28"/>
          <w:szCs w:val="28"/>
          <w:u w:val="single"/>
        </w:rPr>
      </w:pPr>
      <w:r w:rsidRPr="004D7B94">
        <w:rPr>
          <w:rFonts w:ascii="Calibri" w:hAnsi="Calibri" w:cs="Calibri"/>
          <w:sz w:val="28"/>
          <w:szCs w:val="28"/>
          <w:u w:val="single"/>
        </w:rPr>
        <w:t>MODALIDAD DE CONTRATACIÓN</w:t>
      </w:r>
    </w:p>
    <w:p w:rsidR="009C6F69" w:rsidRDefault="004D7B94" w:rsidP="00F05B9A">
      <w:pPr>
        <w:tabs>
          <w:tab w:val="left" w:pos="993"/>
          <w:tab w:val="left" w:pos="1134"/>
        </w:tabs>
        <w:jc w:val="both"/>
        <w:rPr>
          <w:rFonts w:ascii="Calibri" w:hAnsi="Calibri" w:cs="Calibri"/>
        </w:rPr>
      </w:pPr>
      <w:r w:rsidRPr="00ED53AE">
        <w:rPr>
          <w:rFonts w:ascii="Calibri" w:hAnsi="Calibri" w:cs="Calibri"/>
        </w:rPr>
        <w:t xml:space="preserve">El </w:t>
      </w:r>
      <w:r w:rsidR="00B166EE" w:rsidRPr="00ED53AE">
        <w:rPr>
          <w:rFonts w:ascii="Calibri" w:hAnsi="Calibri" w:cs="Calibri"/>
        </w:rPr>
        <w:t>C</w:t>
      </w:r>
      <w:r w:rsidRPr="00ED53AE">
        <w:rPr>
          <w:rFonts w:ascii="Calibri" w:hAnsi="Calibri" w:cs="Calibri"/>
        </w:rPr>
        <w:t xml:space="preserve">onsultor </w:t>
      </w:r>
      <w:r w:rsidR="00C56C62" w:rsidRPr="00ED53AE">
        <w:rPr>
          <w:rFonts w:ascii="Calibri" w:hAnsi="Calibri" w:cs="Calibri"/>
        </w:rPr>
        <w:t>suscribirá</w:t>
      </w:r>
      <w:r w:rsidRPr="00ED53AE">
        <w:rPr>
          <w:rFonts w:ascii="Calibri" w:hAnsi="Calibri" w:cs="Calibri"/>
        </w:rPr>
        <w:t xml:space="preserve"> un contrato de arrendamiento de </w:t>
      </w:r>
      <w:r w:rsidR="004F0AEC" w:rsidRPr="00ED53AE">
        <w:rPr>
          <w:rFonts w:ascii="Calibri" w:hAnsi="Calibri" w:cs="Calibri"/>
        </w:rPr>
        <w:t>servicio</w:t>
      </w:r>
      <w:r w:rsidR="00C56C62" w:rsidRPr="00ED53AE">
        <w:rPr>
          <w:rFonts w:ascii="Calibri" w:hAnsi="Calibri" w:cs="Calibri"/>
        </w:rPr>
        <w:t xml:space="preserve">s </w:t>
      </w:r>
      <w:r w:rsidR="0095294A">
        <w:rPr>
          <w:rFonts w:ascii="Calibri" w:hAnsi="Calibri" w:cs="Calibri"/>
        </w:rPr>
        <w:t>con la Intendencia de Salto.</w:t>
      </w:r>
    </w:p>
    <w:p w:rsidR="0095294A" w:rsidRPr="00A9389F" w:rsidRDefault="0095294A" w:rsidP="00F05B9A">
      <w:pPr>
        <w:tabs>
          <w:tab w:val="left" w:pos="993"/>
          <w:tab w:val="left" w:pos="1134"/>
        </w:tabs>
        <w:jc w:val="both"/>
        <w:rPr>
          <w:rFonts w:ascii="Calibri" w:hAnsi="Calibri" w:cs="Calibri"/>
        </w:rPr>
      </w:pPr>
    </w:p>
    <w:p w:rsidR="00137E38" w:rsidRPr="00A9389F" w:rsidRDefault="00356C55" w:rsidP="00283C3F">
      <w:pPr>
        <w:pStyle w:val="Textoindependiente2"/>
        <w:numPr>
          <w:ilvl w:val="0"/>
          <w:numId w:val="10"/>
        </w:numPr>
        <w:tabs>
          <w:tab w:val="left" w:pos="567"/>
        </w:tabs>
        <w:spacing w:after="120"/>
        <w:rPr>
          <w:rFonts w:ascii="Calibri" w:hAnsi="Calibri" w:cs="Calibri"/>
          <w:sz w:val="28"/>
          <w:szCs w:val="28"/>
          <w:u w:val="single"/>
        </w:rPr>
      </w:pPr>
      <w:r w:rsidRPr="00A9389F">
        <w:rPr>
          <w:rFonts w:ascii="Calibri" w:hAnsi="Calibri" w:cs="Calibri"/>
          <w:sz w:val="28"/>
          <w:szCs w:val="28"/>
          <w:u w:val="single"/>
        </w:rPr>
        <w:t>DEDICACION</w:t>
      </w:r>
    </w:p>
    <w:p w:rsidR="00750A5C" w:rsidRPr="00A9389F" w:rsidRDefault="00750A5C" w:rsidP="00750A5C">
      <w:pPr>
        <w:tabs>
          <w:tab w:val="left" w:pos="993"/>
          <w:tab w:val="left" w:pos="1134"/>
        </w:tabs>
        <w:jc w:val="both"/>
        <w:rPr>
          <w:rFonts w:ascii="Calibri" w:hAnsi="Calibri" w:cs="Calibri"/>
        </w:rPr>
      </w:pPr>
      <w:r w:rsidRPr="00A9389F">
        <w:rPr>
          <w:rFonts w:ascii="Calibri" w:hAnsi="Calibri" w:cs="Calibri"/>
        </w:rPr>
        <w:t>El</w:t>
      </w:r>
      <w:r w:rsidR="008A71ED">
        <w:rPr>
          <w:rFonts w:ascii="Calibri" w:hAnsi="Calibri" w:cs="Calibri"/>
        </w:rPr>
        <w:t xml:space="preserve"> consultor</w:t>
      </w:r>
      <w:r w:rsidRPr="00A9389F">
        <w:rPr>
          <w:rFonts w:ascii="Calibri" w:hAnsi="Calibri" w:cs="Calibri"/>
        </w:rPr>
        <w:t xml:space="preserve"> deberá </w:t>
      </w:r>
      <w:r w:rsidR="00A8443C">
        <w:rPr>
          <w:rFonts w:ascii="Calibri" w:hAnsi="Calibri" w:cs="Calibri"/>
        </w:rPr>
        <w:t>estar</w:t>
      </w:r>
      <w:r w:rsidRPr="00A9389F">
        <w:rPr>
          <w:rFonts w:ascii="Calibri" w:hAnsi="Calibri" w:cs="Calibri"/>
        </w:rPr>
        <w:t xml:space="preserve"> presente en la obra</w:t>
      </w:r>
      <w:r w:rsidR="0095294A">
        <w:rPr>
          <w:rFonts w:ascii="Calibri" w:hAnsi="Calibri" w:cs="Calibri"/>
        </w:rPr>
        <w:t xml:space="preserve"> </w:t>
      </w:r>
      <w:r w:rsidR="0060745F">
        <w:rPr>
          <w:rFonts w:ascii="Calibri" w:hAnsi="Calibri" w:cs="Calibri"/>
        </w:rPr>
        <w:t>todos los días en los cuales se realicen trabajos de construcción relacionados con l</w:t>
      </w:r>
      <w:r w:rsidR="0095294A">
        <w:rPr>
          <w:rFonts w:ascii="Calibri" w:hAnsi="Calibri" w:cs="Calibri"/>
        </w:rPr>
        <w:t>os p</w:t>
      </w:r>
      <w:r w:rsidR="0060745F">
        <w:rPr>
          <w:rFonts w:ascii="Calibri" w:hAnsi="Calibri" w:cs="Calibri"/>
        </w:rPr>
        <w:t>royecto</w:t>
      </w:r>
      <w:r w:rsidR="0095294A">
        <w:rPr>
          <w:rFonts w:ascii="Calibri" w:hAnsi="Calibri" w:cs="Calibri"/>
        </w:rPr>
        <w:t>s designados</w:t>
      </w:r>
      <w:r w:rsidR="0060745F">
        <w:rPr>
          <w:rFonts w:ascii="Calibri" w:hAnsi="Calibri" w:cs="Calibri"/>
        </w:rPr>
        <w:t xml:space="preserve"> en toda la jornada </w:t>
      </w:r>
      <w:r w:rsidR="0060745F" w:rsidRPr="005C441C">
        <w:rPr>
          <w:rFonts w:ascii="Calibri" w:hAnsi="Calibri" w:cs="Calibri"/>
        </w:rPr>
        <w:t>laboral</w:t>
      </w:r>
      <w:r w:rsidR="00C25DBB">
        <w:rPr>
          <w:rFonts w:ascii="Calibri" w:hAnsi="Calibri" w:cs="Calibri"/>
        </w:rPr>
        <w:t>. Se estima que la carga horaria semanal será como máximo</w:t>
      </w:r>
      <w:r w:rsidR="00F66BBA">
        <w:rPr>
          <w:rFonts w:ascii="Calibri" w:hAnsi="Calibri" w:cs="Calibri"/>
        </w:rPr>
        <w:t xml:space="preserve"> </w:t>
      </w:r>
      <w:r w:rsidR="00C25DBB">
        <w:rPr>
          <w:rFonts w:ascii="Calibri" w:hAnsi="Calibri" w:cs="Calibri"/>
        </w:rPr>
        <w:t>de 44 horas.</w:t>
      </w:r>
    </w:p>
    <w:p w:rsidR="00750A5C" w:rsidRDefault="00750A5C" w:rsidP="00F05B9A">
      <w:pPr>
        <w:tabs>
          <w:tab w:val="left" w:pos="993"/>
          <w:tab w:val="left" w:pos="1134"/>
        </w:tabs>
        <w:jc w:val="both"/>
        <w:rPr>
          <w:rFonts w:ascii="Calibri" w:hAnsi="Calibri" w:cs="Calibri"/>
        </w:rPr>
      </w:pPr>
    </w:p>
    <w:p w:rsidR="00CB6AD4" w:rsidRDefault="008A71ED" w:rsidP="00892421">
      <w:pPr>
        <w:tabs>
          <w:tab w:val="left" w:pos="993"/>
          <w:tab w:val="left" w:pos="113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requiere disponibilidad del consultor</w:t>
      </w:r>
      <w:r w:rsidR="00137E38" w:rsidRPr="00A9389F">
        <w:rPr>
          <w:rFonts w:ascii="Calibri" w:hAnsi="Calibri" w:cs="Calibri"/>
        </w:rPr>
        <w:t xml:space="preserve"> para asistir a </w:t>
      </w:r>
      <w:r w:rsidR="0008666E" w:rsidRPr="00A9389F">
        <w:rPr>
          <w:rFonts w:ascii="Calibri" w:hAnsi="Calibri" w:cs="Calibri"/>
        </w:rPr>
        <w:t xml:space="preserve">todas </w:t>
      </w:r>
      <w:r w:rsidR="00137E38" w:rsidRPr="00A9389F">
        <w:rPr>
          <w:rFonts w:ascii="Calibri" w:hAnsi="Calibri" w:cs="Calibri"/>
        </w:rPr>
        <w:t>las reuniones tanto técnicas como de consulta que sean requeridas por el responsable de proyecto de la I</w:t>
      </w:r>
      <w:r w:rsidR="00C83B1B">
        <w:rPr>
          <w:rFonts w:ascii="Calibri" w:hAnsi="Calibri" w:cs="Calibri"/>
        </w:rPr>
        <w:t xml:space="preserve">ntendencia </w:t>
      </w:r>
      <w:r w:rsidR="0008666E" w:rsidRPr="00A9389F">
        <w:rPr>
          <w:rFonts w:ascii="Calibri" w:hAnsi="Calibri" w:cs="Calibri"/>
        </w:rPr>
        <w:t>de</w:t>
      </w:r>
      <w:r w:rsidR="0095294A">
        <w:rPr>
          <w:rFonts w:ascii="Calibri" w:hAnsi="Calibri" w:cs="Calibri"/>
        </w:rPr>
        <w:t xml:space="preserve"> </w:t>
      </w:r>
      <w:r w:rsidR="00F604A5">
        <w:rPr>
          <w:rFonts w:ascii="Calibri" w:hAnsi="Calibri" w:cs="Calibri"/>
        </w:rPr>
        <w:t>Salto</w:t>
      </w:r>
      <w:r w:rsidR="0095294A">
        <w:rPr>
          <w:rFonts w:ascii="Calibri" w:hAnsi="Calibri" w:cs="Calibri"/>
        </w:rPr>
        <w:t xml:space="preserve"> como del equipo técnico del FDI</w:t>
      </w:r>
      <w:r w:rsidR="00137E38" w:rsidRPr="00A9389F">
        <w:rPr>
          <w:rFonts w:ascii="Calibri" w:hAnsi="Calibri" w:cs="Calibri"/>
        </w:rPr>
        <w:t>.</w:t>
      </w:r>
    </w:p>
    <w:p w:rsidR="00892421" w:rsidRPr="00892421" w:rsidRDefault="00892421" w:rsidP="00892421">
      <w:pPr>
        <w:tabs>
          <w:tab w:val="left" w:pos="993"/>
          <w:tab w:val="left" w:pos="1134"/>
        </w:tabs>
        <w:jc w:val="both"/>
        <w:rPr>
          <w:rFonts w:ascii="Calibri" w:hAnsi="Calibri" w:cs="Calibri"/>
        </w:rPr>
      </w:pPr>
    </w:p>
    <w:p w:rsidR="004E177E" w:rsidRPr="00A9389F" w:rsidRDefault="00237531" w:rsidP="00283C3F">
      <w:pPr>
        <w:pStyle w:val="Textoindependiente2"/>
        <w:numPr>
          <w:ilvl w:val="0"/>
          <w:numId w:val="10"/>
        </w:numPr>
        <w:tabs>
          <w:tab w:val="left" w:pos="567"/>
        </w:tabs>
        <w:spacing w:after="120"/>
        <w:rPr>
          <w:rFonts w:ascii="Calibri" w:hAnsi="Calibri" w:cs="Calibri"/>
          <w:sz w:val="28"/>
          <w:szCs w:val="28"/>
          <w:u w:val="single"/>
        </w:rPr>
      </w:pPr>
      <w:r w:rsidRPr="00A9389F">
        <w:rPr>
          <w:rFonts w:ascii="Calibri" w:hAnsi="Calibri" w:cs="Calibri"/>
          <w:sz w:val="28"/>
          <w:szCs w:val="28"/>
          <w:u w:val="single"/>
        </w:rPr>
        <w:t>PLAZOS</w:t>
      </w:r>
    </w:p>
    <w:p w:rsidR="00937114" w:rsidRPr="00E36FB9" w:rsidRDefault="00E36FB9" w:rsidP="00F05B9A">
      <w:pPr>
        <w:tabs>
          <w:tab w:val="left" w:pos="567"/>
        </w:tabs>
        <w:spacing w:after="120"/>
        <w:jc w:val="both"/>
        <w:rPr>
          <w:rFonts w:ascii="Calibri" w:hAnsi="Calibri" w:cs="Calibri"/>
        </w:rPr>
      </w:pPr>
      <w:r w:rsidRPr="00E36FB9">
        <w:rPr>
          <w:rFonts w:ascii="Calibri" w:hAnsi="Calibri" w:cs="Calibri"/>
        </w:rPr>
        <w:t>La vigencia</w:t>
      </w:r>
      <w:r w:rsidR="00237531" w:rsidRPr="00E36FB9">
        <w:rPr>
          <w:rFonts w:ascii="Calibri" w:hAnsi="Calibri" w:cs="Calibri"/>
        </w:rPr>
        <w:t xml:space="preserve"> del contrato será </w:t>
      </w:r>
      <w:r w:rsidRPr="00E36FB9">
        <w:rPr>
          <w:rFonts w:ascii="Calibri" w:hAnsi="Calibri" w:cs="Calibri"/>
        </w:rPr>
        <w:t xml:space="preserve">a partir de la suscripción </w:t>
      </w:r>
      <w:proofErr w:type="gramStart"/>
      <w:r w:rsidRPr="00E36FB9">
        <w:rPr>
          <w:rFonts w:ascii="Calibri" w:hAnsi="Calibri" w:cs="Calibri"/>
        </w:rPr>
        <w:t>del mismo</w:t>
      </w:r>
      <w:proofErr w:type="gramEnd"/>
      <w:r w:rsidRPr="00E36FB9">
        <w:rPr>
          <w:rFonts w:ascii="Calibri" w:hAnsi="Calibri" w:cs="Calibri"/>
        </w:rPr>
        <w:t>.</w:t>
      </w:r>
    </w:p>
    <w:p w:rsidR="00E36FB9" w:rsidRPr="00C56C62" w:rsidRDefault="00C56C62" w:rsidP="0095294A">
      <w:pPr>
        <w:tabs>
          <w:tab w:val="left" w:pos="567"/>
        </w:tabs>
        <w:spacing w:after="120"/>
        <w:jc w:val="both"/>
        <w:rPr>
          <w:rFonts w:ascii="Calibri" w:hAnsi="Calibri" w:cs="Calibri"/>
        </w:rPr>
      </w:pPr>
      <w:r w:rsidRPr="00C56C62">
        <w:rPr>
          <w:rFonts w:ascii="Calibri" w:hAnsi="Calibri" w:cs="Calibri"/>
        </w:rPr>
        <w:t xml:space="preserve">El plazo total </w:t>
      </w:r>
      <w:r w:rsidR="00937114" w:rsidRPr="00C56C62">
        <w:rPr>
          <w:rFonts w:ascii="Calibri" w:hAnsi="Calibri" w:cs="Calibri"/>
        </w:rPr>
        <w:t>será de</w:t>
      </w:r>
      <w:r w:rsidRPr="00C56C62">
        <w:rPr>
          <w:rFonts w:ascii="Calibri" w:hAnsi="Calibri" w:cs="Calibri"/>
        </w:rPr>
        <w:t xml:space="preserve"> 1</w:t>
      </w:r>
      <w:r w:rsidR="0095294A">
        <w:rPr>
          <w:rFonts w:ascii="Calibri" w:hAnsi="Calibri" w:cs="Calibri"/>
        </w:rPr>
        <w:t>2</w:t>
      </w:r>
      <w:r w:rsidRPr="00C56C62">
        <w:rPr>
          <w:rFonts w:ascii="Calibri" w:hAnsi="Calibri" w:cs="Calibri"/>
        </w:rPr>
        <w:t xml:space="preserve"> </w:t>
      </w:r>
      <w:r w:rsidR="0095294A">
        <w:rPr>
          <w:rFonts w:ascii="Calibri" w:hAnsi="Calibri" w:cs="Calibri"/>
        </w:rPr>
        <w:t>meses.</w:t>
      </w:r>
    </w:p>
    <w:p w:rsidR="00296CE2" w:rsidRDefault="004E177E" w:rsidP="00F05B9A">
      <w:pPr>
        <w:tabs>
          <w:tab w:val="left" w:pos="567"/>
        </w:tabs>
        <w:spacing w:after="120"/>
        <w:jc w:val="both"/>
        <w:rPr>
          <w:rFonts w:ascii="Calibri" w:hAnsi="Calibri" w:cs="Calibri"/>
        </w:rPr>
      </w:pPr>
      <w:r w:rsidRPr="00A9389F">
        <w:rPr>
          <w:rFonts w:ascii="Calibri" w:hAnsi="Calibri" w:cs="Calibri"/>
        </w:rPr>
        <w:t>E</w:t>
      </w:r>
      <w:r w:rsidR="005E27CC">
        <w:rPr>
          <w:rFonts w:ascii="Calibri" w:hAnsi="Calibri" w:cs="Calibri"/>
        </w:rPr>
        <w:t xml:space="preserve">l </w:t>
      </w:r>
      <w:r w:rsidR="008752AA">
        <w:rPr>
          <w:rFonts w:ascii="Calibri" w:hAnsi="Calibri" w:cs="Calibri"/>
        </w:rPr>
        <w:t>FDI</w:t>
      </w:r>
      <w:r w:rsidR="005E27CC">
        <w:rPr>
          <w:rFonts w:ascii="Calibri" w:hAnsi="Calibri" w:cs="Calibri"/>
        </w:rPr>
        <w:t xml:space="preserve">, en acuerdo </w:t>
      </w:r>
      <w:r w:rsidR="00B44D7A">
        <w:rPr>
          <w:rFonts w:ascii="Calibri" w:hAnsi="Calibri" w:cs="Calibri"/>
        </w:rPr>
        <w:t xml:space="preserve">con la Intendencia de </w:t>
      </w:r>
      <w:r w:rsidR="00F604A5">
        <w:rPr>
          <w:rFonts w:ascii="Calibri" w:hAnsi="Calibri" w:cs="Calibri"/>
        </w:rPr>
        <w:t>Salto</w:t>
      </w:r>
      <w:r w:rsidR="00B44D7A">
        <w:rPr>
          <w:rFonts w:ascii="Calibri" w:hAnsi="Calibri" w:cs="Calibri"/>
        </w:rPr>
        <w:t xml:space="preserve">, </w:t>
      </w:r>
      <w:r w:rsidR="00D62EC8" w:rsidRPr="00A9389F">
        <w:rPr>
          <w:rFonts w:ascii="Calibri" w:hAnsi="Calibri" w:cs="Calibri"/>
        </w:rPr>
        <w:t>definir</w:t>
      </w:r>
      <w:r w:rsidRPr="00A9389F">
        <w:rPr>
          <w:rFonts w:ascii="Calibri" w:hAnsi="Calibri" w:cs="Calibri"/>
        </w:rPr>
        <w:t>á</w:t>
      </w:r>
      <w:r w:rsidR="005E27CC">
        <w:rPr>
          <w:rFonts w:ascii="Calibri" w:hAnsi="Calibri" w:cs="Calibri"/>
        </w:rPr>
        <w:t>n</w:t>
      </w:r>
      <w:r w:rsidRPr="00A9389F">
        <w:rPr>
          <w:rFonts w:ascii="Calibri" w:hAnsi="Calibri" w:cs="Calibri"/>
        </w:rPr>
        <w:t xml:space="preserve"> la conveniencia de</w:t>
      </w:r>
      <w:r w:rsidR="009E2FFF">
        <w:rPr>
          <w:rFonts w:ascii="Calibri" w:hAnsi="Calibri" w:cs="Calibri"/>
        </w:rPr>
        <w:t xml:space="preserve"> reducir o</w:t>
      </w:r>
      <w:r w:rsidRPr="00A9389F">
        <w:rPr>
          <w:rFonts w:ascii="Calibri" w:hAnsi="Calibri" w:cs="Calibri"/>
        </w:rPr>
        <w:t xml:space="preserve"> extend</w:t>
      </w:r>
      <w:r w:rsidR="009B0ED5">
        <w:rPr>
          <w:rFonts w:ascii="Calibri" w:hAnsi="Calibri" w:cs="Calibri"/>
        </w:rPr>
        <w:t xml:space="preserve">er el </w:t>
      </w:r>
      <w:proofErr w:type="gramStart"/>
      <w:r w:rsidR="009B0ED5">
        <w:rPr>
          <w:rFonts w:ascii="Calibri" w:hAnsi="Calibri" w:cs="Calibri"/>
        </w:rPr>
        <w:t xml:space="preserve">contrato  </w:t>
      </w:r>
      <w:r w:rsidR="00B628F1" w:rsidRPr="00A9389F">
        <w:rPr>
          <w:rFonts w:ascii="Calibri" w:hAnsi="Calibri" w:cs="Calibri"/>
        </w:rPr>
        <w:t>de</w:t>
      </w:r>
      <w:proofErr w:type="gramEnd"/>
      <w:r w:rsidR="00B628F1" w:rsidRPr="00A9389F">
        <w:rPr>
          <w:rFonts w:ascii="Calibri" w:hAnsi="Calibri" w:cs="Calibri"/>
        </w:rPr>
        <w:t xml:space="preserve"> mutuo acuerdo con</w:t>
      </w:r>
      <w:r w:rsidRPr="00A9389F">
        <w:rPr>
          <w:rFonts w:ascii="Calibri" w:hAnsi="Calibri" w:cs="Calibri"/>
        </w:rPr>
        <w:t xml:space="preserve"> el interesado</w:t>
      </w:r>
      <w:r w:rsidR="005E27CC">
        <w:rPr>
          <w:rFonts w:ascii="Calibri" w:hAnsi="Calibri" w:cs="Calibri"/>
        </w:rPr>
        <w:t>.</w:t>
      </w:r>
    </w:p>
    <w:p w:rsidR="008752AA" w:rsidRPr="00E36FB9" w:rsidRDefault="008752AA" w:rsidP="00F05B9A">
      <w:pPr>
        <w:tabs>
          <w:tab w:val="left" w:pos="567"/>
        </w:tabs>
        <w:spacing w:after="120"/>
        <w:jc w:val="both"/>
        <w:rPr>
          <w:rFonts w:ascii="Calibri" w:hAnsi="Calibri" w:cs="Calibri"/>
          <w:color w:val="FF0000"/>
        </w:rPr>
      </w:pPr>
    </w:p>
    <w:p w:rsidR="005273F2" w:rsidRDefault="00C80E38" w:rsidP="000435B8">
      <w:pPr>
        <w:pStyle w:val="Textoindependiente2"/>
        <w:numPr>
          <w:ilvl w:val="0"/>
          <w:numId w:val="10"/>
        </w:numPr>
        <w:tabs>
          <w:tab w:val="left" w:pos="567"/>
        </w:tabs>
        <w:spacing w:after="120"/>
        <w:rPr>
          <w:rFonts w:ascii="Calibri" w:hAnsi="Calibri" w:cs="Calibri"/>
          <w:sz w:val="28"/>
          <w:szCs w:val="28"/>
          <w:u w:val="single"/>
        </w:rPr>
      </w:pPr>
      <w:r w:rsidRPr="00A9389F">
        <w:rPr>
          <w:rFonts w:ascii="Calibri" w:hAnsi="Calibri" w:cs="Calibri"/>
          <w:sz w:val="28"/>
          <w:szCs w:val="28"/>
          <w:u w:val="single"/>
        </w:rPr>
        <w:t>MONTO Y FORMA DE PAGO</w:t>
      </w:r>
    </w:p>
    <w:p w:rsidR="00B15E15" w:rsidRPr="000435B8" w:rsidRDefault="00B15E15" w:rsidP="000435B8">
      <w:pPr>
        <w:pStyle w:val="Textoindependiente2"/>
        <w:numPr>
          <w:ilvl w:val="1"/>
          <w:numId w:val="10"/>
        </w:numPr>
        <w:tabs>
          <w:tab w:val="left" w:pos="567"/>
        </w:tabs>
        <w:spacing w:after="120"/>
        <w:rPr>
          <w:rFonts w:ascii="Calibri" w:hAnsi="Calibri" w:cs="Calibri"/>
          <w:szCs w:val="28"/>
          <w:u w:val="single"/>
        </w:rPr>
      </w:pPr>
      <w:r w:rsidRPr="000435B8">
        <w:rPr>
          <w:rFonts w:ascii="Calibri" w:hAnsi="Calibri" w:cs="Calibri"/>
          <w:szCs w:val="28"/>
          <w:u w:val="single"/>
        </w:rPr>
        <w:t xml:space="preserve">Monto </w:t>
      </w:r>
    </w:p>
    <w:p w:rsidR="006B5B2D" w:rsidRDefault="00942878" w:rsidP="00F05B9A">
      <w:pPr>
        <w:spacing w:before="120" w:after="120" w:line="28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Los honorarios mensuales serán </w:t>
      </w:r>
      <w:r w:rsidR="00C56C62">
        <w:rPr>
          <w:rFonts w:ascii="Calibri" w:hAnsi="Calibri" w:cs="Calibri"/>
        </w:rPr>
        <w:t xml:space="preserve">de </w:t>
      </w:r>
      <w:r w:rsidR="00C56C62" w:rsidRPr="00A9389F">
        <w:rPr>
          <w:rFonts w:ascii="Calibri" w:hAnsi="Calibri" w:cs="Calibri"/>
        </w:rPr>
        <w:t xml:space="preserve">$U </w:t>
      </w:r>
      <w:r w:rsidR="008752AA">
        <w:rPr>
          <w:rFonts w:ascii="Calibri" w:hAnsi="Calibri" w:cs="Calibri"/>
        </w:rPr>
        <w:t>40</w:t>
      </w:r>
      <w:r w:rsidR="00C56C62">
        <w:rPr>
          <w:rFonts w:ascii="Calibri" w:hAnsi="Calibri" w:cs="Calibri"/>
        </w:rPr>
        <w:t xml:space="preserve">.000 </w:t>
      </w:r>
      <w:r w:rsidR="00C56C62" w:rsidRPr="00A9389F">
        <w:rPr>
          <w:rFonts w:ascii="Calibri" w:hAnsi="Calibri" w:cs="Calibri"/>
        </w:rPr>
        <w:t xml:space="preserve">+ IVA (pesos uruguayos </w:t>
      </w:r>
      <w:r w:rsidR="00CB6AD4">
        <w:rPr>
          <w:rFonts w:ascii="Calibri" w:hAnsi="Calibri" w:cs="Calibri"/>
        </w:rPr>
        <w:t>cuarenta</w:t>
      </w:r>
      <w:r w:rsidR="0066052C">
        <w:rPr>
          <w:rFonts w:ascii="Calibri" w:hAnsi="Calibri" w:cs="Calibri"/>
        </w:rPr>
        <w:t xml:space="preserve"> </w:t>
      </w:r>
      <w:r w:rsidR="00C56C62">
        <w:rPr>
          <w:rFonts w:ascii="Calibri" w:hAnsi="Calibri" w:cs="Calibri"/>
        </w:rPr>
        <w:t xml:space="preserve">mil </w:t>
      </w:r>
      <w:r w:rsidR="00C56C62" w:rsidRPr="00A9389F">
        <w:rPr>
          <w:rFonts w:ascii="Calibri" w:hAnsi="Calibri" w:cs="Calibri"/>
        </w:rPr>
        <w:t>más IVA</w:t>
      </w:r>
      <w:r>
        <w:rPr>
          <w:rFonts w:ascii="Calibri" w:hAnsi="Calibri" w:cs="Calibri"/>
        </w:rPr>
        <w:t>)</w:t>
      </w:r>
      <w:r w:rsidR="00243B84">
        <w:rPr>
          <w:rFonts w:ascii="Calibri" w:hAnsi="Calibri" w:cs="Calibri"/>
        </w:rPr>
        <w:t>.</w:t>
      </w:r>
    </w:p>
    <w:p w:rsidR="00C43605" w:rsidRPr="00C56C62" w:rsidRDefault="00C43605" w:rsidP="00F05B9A">
      <w:pPr>
        <w:spacing w:before="120" w:after="120" w:line="280" w:lineRule="exact"/>
        <w:jc w:val="both"/>
        <w:rPr>
          <w:rFonts w:ascii="Calibri" w:hAnsi="Calibri" w:cs="Calibri"/>
        </w:rPr>
      </w:pPr>
      <w:r w:rsidRPr="00C56C62">
        <w:rPr>
          <w:rFonts w:ascii="Calibri" w:hAnsi="Calibri" w:cs="Calibri"/>
        </w:rPr>
        <w:t>E</w:t>
      </w:r>
      <w:r w:rsidR="006B42B7">
        <w:rPr>
          <w:rFonts w:ascii="Calibri" w:hAnsi="Calibri" w:cs="Calibri"/>
        </w:rPr>
        <w:t xml:space="preserve">n el monto de los honorarios </w:t>
      </w:r>
      <w:r w:rsidRPr="00C56C62">
        <w:rPr>
          <w:rFonts w:ascii="Calibri" w:hAnsi="Calibri" w:cs="Calibri"/>
        </w:rPr>
        <w:t>están incluidos los eventuales traslados, alojamientos y/o alimentación que se pudieran requerir para efectuar las tareas de consultoría adecuadamente.</w:t>
      </w:r>
    </w:p>
    <w:p w:rsidR="0075052D" w:rsidRDefault="0075052D" w:rsidP="000E442A">
      <w:pPr>
        <w:jc w:val="both"/>
        <w:rPr>
          <w:rFonts w:ascii="Calibri" w:hAnsi="Calibri" w:cs="Calibri"/>
        </w:rPr>
      </w:pPr>
    </w:p>
    <w:p w:rsidR="005C441C" w:rsidRPr="005C441C" w:rsidRDefault="00B15E15" w:rsidP="005C441C">
      <w:pPr>
        <w:pStyle w:val="Textoindependiente2"/>
        <w:numPr>
          <w:ilvl w:val="1"/>
          <w:numId w:val="10"/>
        </w:numPr>
        <w:tabs>
          <w:tab w:val="left" w:pos="567"/>
        </w:tabs>
        <w:spacing w:after="120"/>
        <w:rPr>
          <w:rFonts w:ascii="Calibri" w:hAnsi="Calibri" w:cs="Calibri"/>
        </w:rPr>
      </w:pPr>
      <w:r w:rsidRPr="000435B8">
        <w:rPr>
          <w:rFonts w:ascii="Calibri" w:hAnsi="Calibri" w:cs="Calibri"/>
          <w:szCs w:val="28"/>
          <w:u w:val="single"/>
        </w:rPr>
        <w:t>F</w:t>
      </w:r>
      <w:r w:rsidR="00A437CF" w:rsidRPr="000435B8">
        <w:rPr>
          <w:rFonts w:ascii="Calibri" w:hAnsi="Calibri" w:cs="Calibri"/>
          <w:szCs w:val="28"/>
          <w:u w:val="single"/>
        </w:rPr>
        <w:t>orma de pago</w:t>
      </w:r>
    </w:p>
    <w:p w:rsidR="00A437CF" w:rsidRDefault="0087729D" w:rsidP="005C441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Los Pagos s</w:t>
      </w:r>
      <w:r w:rsidR="006847D0">
        <w:rPr>
          <w:rFonts w:ascii="Calibri" w:hAnsi="Calibri" w:cs="Calibri"/>
        </w:rPr>
        <w:t>erá</w:t>
      </w:r>
      <w:r>
        <w:rPr>
          <w:rFonts w:ascii="Calibri" w:hAnsi="Calibri" w:cs="Calibri"/>
        </w:rPr>
        <w:t>n</w:t>
      </w:r>
      <w:r w:rsidR="008752AA">
        <w:rPr>
          <w:rFonts w:ascii="Calibri" w:hAnsi="Calibri" w:cs="Calibri"/>
        </w:rPr>
        <w:t xml:space="preserve"> </w:t>
      </w:r>
      <w:r w:rsidR="005C441C">
        <w:rPr>
          <w:rFonts w:ascii="Calibri" w:hAnsi="Calibri" w:cs="Calibri"/>
        </w:rPr>
        <w:t xml:space="preserve">mensuales </w:t>
      </w:r>
      <w:proofErr w:type="gramStart"/>
      <w:r w:rsidR="005C441C">
        <w:rPr>
          <w:rFonts w:ascii="Calibri" w:hAnsi="Calibri" w:cs="Calibri"/>
        </w:rPr>
        <w:t>de acuerdo al</w:t>
      </w:r>
      <w:proofErr w:type="gramEnd"/>
      <w:r w:rsidR="005C441C">
        <w:rPr>
          <w:rFonts w:ascii="Calibri" w:hAnsi="Calibri" w:cs="Calibri"/>
        </w:rPr>
        <w:t xml:space="preserve"> cumplimiento por parte del consultor de lo especificado en el presente TDR y en el contrato correspondiente</w:t>
      </w:r>
      <w:r w:rsidR="008C32F6" w:rsidRPr="00A9389F">
        <w:rPr>
          <w:rFonts w:ascii="Calibri" w:hAnsi="Calibri" w:cs="Calibri"/>
        </w:rPr>
        <w:t>.</w:t>
      </w:r>
      <w:r w:rsidR="008752AA">
        <w:rPr>
          <w:rFonts w:ascii="Calibri" w:hAnsi="Calibri" w:cs="Calibri"/>
        </w:rPr>
        <w:t xml:space="preserve"> </w:t>
      </w:r>
      <w:r w:rsidR="005C441C">
        <w:rPr>
          <w:rFonts w:ascii="Calibri" w:hAnsi="Calibri" w:cs="Calibri"/>
        </w:rPr>
        <w:t xml:space="preserve">Los </w:t>
      </w:r>
      <w:r w:rsidR="008752AA">
        <w:rPr>
          <w:rFonts w:ascii="Calibri" w:hAnsi="Calibri" w:cs="Calibri"/>
        </w:rPr>
        <w:t>informes mensuales d</w:t>
      </w:r>
      <w:r w:rsidR="008C32F6" w:rsidRPr="00A9389F">
        <w:rPr>
          <w:rFonts w:ascii="Calibri" w:hAnsi="Calibri" w:cs="Calibri"/>
        </w:rPr>
        <w:t>eberán ser aprobados</w:t>
      </w:r>
      <w:r w:rsidR="00A437CF" w:rsidRPr="00A9389F">
        <w:rPr>
          <w:rFonts w:ascii="Calibri" w:hAnsi="Calibri" w:cs="Calibri"/>
        </w:rPr>
        <w:t xml:space="preserve"> por parte</w:t>
      </w:r>
      <w:r w:rsidR="00643497">
        <w:rPr>
          <w:rFonts w:ascii="Calibri" w:hAnsi="Calibri" w:cs="Calibri"/>
        </w:rPr>
        <w:t xml:space="preserve"> del Director de Obras,</w:t>
      </w:r>
      <w:r w:rsidR="008C32F6" w:rsidRPr="00A9389F">
        <w:rPr>
          <w:rFonts w:ascii="Calibri" w:hAnsi="Calibri" w:cs="Calibri"/>
        </w:rPr>
        <w:t xml:space="preserve"> la</w:t>
      </w:r>
      <w:r w:rsidR="00A437CF" w:rsidRPr="00A9389F">
        <w:rPr>
          <w:rFonts w:ascii="Calibri" w:hAnsi="Calibri" w:cs="Calibri"/>
        </w:rPr>
        <w:t xml:space="preserve"> ID</w:t>
      </w:r>
      <w:r w:rsidR="00195A90">
        <w:rPr>
          <w:rFonts w:ascii="Calibri" w:hAnsi="Calibri" w:cs="Calibri"/>
        </w:rPr>
        <w:t>S</w:t>
      </w:r>
      <w:r w:rsidR="00A437CF" w:rsidRPr="00A9389F">
        <w:rPr>
          <w:rFonts w:ascii="Calibri" w:hAnsi="Calibri" w:cs="Calibri"/>
        </w:rPr>
        <w:t xml:space="preserve"> y el </w:t>
      </w:r>
      <w:r w:rsidR="008752AA">
        <w:rPr>
          <w:rFonts w:ascii="Calibri" w:hAnsi="Calibri" w:cs="Calibri"/>
        </w:rPr>
        <w:t>FDI</w:t>
      </w:r>
      <w:r w:rsidR="00A437CF" w:rsidRPr="00A9389F">
        <w:rPr>
          <w:rFonts w:ascii="Calibri" w:hAnsi="Calibri" w:cs="Calibri"/>
        </w:rPr>
        <w:t>.</w:t>
      </w:r>
    </w:p>
    <w:p w:rsidR="00C56C62" w:rsidRDefault="00C56C62" w:rsidP="005C441C">
      <w:pPr>
        <w:jc w:val="both"/>
        <w:rPr>
          <w:rFonts w:ascii="Calibri" w:hAnsi="Calibri" w:cs="Calibri"/>
        </w:rPr>
      </w:pPr>
    </w:p>
    <w:p w:rsidR="00CB6AD4" w:rsidRPr="003C6B79" w:rsidRDefault="00CB6AD4" w:rsidP="00F05891">
      <w:pPr>
        <w:jc w:val="both"/>
        <w:rPr>
          <w:rFonts w:ascii="Calibri" w:hAnsi="Calibri" w:cs="Calibri"/>
          <w:color w:val="000000"/>
        </w:rPr>
      </w:pPr>
    </w:p>
    <w:p w:rsidR="00C8779D" w:rsidRPr="00A9389F" w:rsidRDefault="00C80E38" w:rsidP="001E39FC">
      <w:pPr>
        <w:pStyle w:val="Textoindependiente2"/>
        <w:numPr>
          <w:ilvl w:val="0"/>
          <w:numId w:val="10"/>
        </w:numPr>
        <w:tabs>
          <w:tab w:val="left" w:pos="567"/>
        </w:tabs>
        <w:spacing w:after="120"/>
        <w:rPr>
          <w:rFonts w:ascii="Calibri" w:hAnsi="Calibri" w:cs="Calibri"/>
          <w:sz w:val="28"/>
          <w:szCs w:val="28"/>
          <w:u w:val="single"/>
        </w:rPr>
      </w:pPr>
      <w:r w:rsidRPr="00A9389F">
        <w:rPr>
          <w:rFonts w:ascii="Calibri" w:hAnsi="Calibri" w:cs="Calibri"/>
          <w:sz w:val="28"/>
          <w:szCs w:val="28"/>
          <w:u w:val="single"/>
        </w:rPr>
        <w:t>SUPERVISIÓN Y COORDINACIÓN</w:t>
      </w:r>
    </w:p>
    <w:p w:rsidR="00DF0D74" w:rsidRDefault="00711C52" w:rsidP="003C6B79">
      <w:pPr>
        <w:spacing w:after="120"/>
        <w:jc w:val="both"/>
        <w:rPr>
          <w:rFonts w:ascii="Calibri" w:hAnsi="Calibri" w:cs="Calibri"/>
        </w:rPr>
      </w:pPr>
      <w:r w:rsidRPr="00A9389F">
        <w:rPr>
          <w:rFonts w:ascii="Calibri" w:hAnsi="Calibri" w:cs="Calibri"/>
        </w:rPr>
        <w:t>El Consultor reportará</w:t>
      </w:r>
      <w:r w:rsidR="00195A90">
        <w:rPr>
          <w:rFonts w:ascii="Calibri" w:hAnsi="Calibri" w:cs="Calibri"/>
        </w:rPr>
        <w:t xml:space="preserve"> </w:t>
      </w:r>
      <w:r w:rsidR="00C56C62" w:rsidRPr="00C56C62">
        <w:rPr>
          <w:rFonts w:ascii="Calibri" w:hAnsi="Calibri" w:cs="Calibri"/>
        </w:rPr>
        <w:t>al Director de Obras y al</w:t>
      </w:r>
      <w:r w:rsidR="00EF6985">
        <w:rPr>
          <w:rFonts w:ascii="Calibri" w:hAnsi="Calibri" w:cs="Calibri"/>
        </w:rPr>
        <w:t xml:space="preserve"> </w:t>
      </w:r>
      <w:r w:rsidR="00C56C62" w:rsidRPr="00C56C62">
        <w:rPr>
          <w:rFonts w:ascii="Calibri" w:hAnsi="Calibri" w:cs="Calibri"/>
        </w:rPr>
        <w:t xml:space="preserve">Técnico que </w:t>
      </w:r>
      <w:proofErr w:type="gramStart"/>
      <w:r w:rsidR="00C56C62" w:rsidRPr="00C56C62">
        <w:rPr>
          <w:rFonts w:ascii="Calibri" w:hAnsi="Calibri" w:cs="Calibri"/>
        </w:rPr>
        <w:t>la  Dirección</w:t>
      </w:r>
      <w:proofErr w:type="gramEnd"/>
      <w:r w:rsidR="00C56C62" w:rsidRPr="00C56C62">
        <w:rPr>
          <w:rFonts w:ascii="Calibri" w:hAnsi="Calibri" w:cs="Calibri"/>
        </w:rPr>
        <w:t xml:space="preserve"> General de Obras de la Intendencia determine</w:t>
      </w:r>
      <w:r w:rsidR="00611EAD">
        <w:rPr>
          <w:rFonts w:ascii="Calibri" w:hAnsi="Calibri" w:cs="Calibri"/>
        </w:rPr>
        <w:t xml:space="preserve">.  </w:t>
      </w:r>
      <w:r w:rsidR="00C80E38" w:rsidRPr="00A9389F">
        <w:rPr>
          <w:rFonts w:ascii="Calibri" w:hAnsi="Calibri" w:cs="Calibri"/>
        </w:rPr>
        <w:t>A</w:t>
      </w:r>
      <w:r w:rsidR="00EA160D" w:rsidRPr="00A9389F">
        <w:rPr>
          <w:rFonts w:ascii="Calibri" w:hAnsi="Calibri" w:cs="Calibri"/>
        </w:rPr>
        <w:t>simismo, estará a disposición</w:t>
      </w:r>
      <w:r w:rsidR="00741586" w:rsidRPr="00A9389F">
        <w:rPr>
          <w:rFonts w:ascii="Calibri" w:hAnsi="Calibri" w:cs="Calibri"/>
        </w:rPr>
        <w:t xml:space="preserve"> de los técnicos de</w:t>
      </w:r>
      <w:r w:rsidR="00EF6985">
        <w:rPr>
          <w:rFonts w:ascii="Calibri" w:hAnsi="Calibri" w:cs="Calibri"/>
        </w:rPr>
        <w:t>l FDI</w:t>
      </w:r>
      <w:r w:rsidR="00C80E38" w:rsidRPr="00A9389F">
        <w:rPr>
          <w:rFonts w:ascii="Calibri" w:hAnsi="Calibri" w:cs="Calibri"/>
        </w:rPr>
        <w:t>, toda vez que le sea requerido.</w:t>
      </w:r>
      <w:r w:rsidR="00EF6985">
        <w:rPr>
          <w:rFonts w:ascii="Calibri" w:hAnsi="Calibri" w:cs="Calibri"/>
        </w:rPr>
        <w:t xml:space="preserve"> </w:t>
      </w:r>
    </w:p>
    <w:p w:rsidR="00801E3E" w:rsidRDefault="00801E3E" w:rsidP="003C6B79">
      <w:pPr>
        <w:spacing w:after="120"/>
        <w:jc w:val="both"/>
        <w:rPr>
          <w:rFonts w:ascii="Calibri" w:hAnsi="Calibri" w:cs="Calibri"/>
        </w:rPr>
      </w:pPr>
    </w:p>
    <w:p w:rsidR="00801E3E" w:rsidRPr="00A9389F" w:rsidRDefault="00801E3E" w:rsidP="00801E3E">
      <w:pPr>
        <w:pStyle w:val="Textoindependiente2"/>
        <w:numPr>
          <w:ilvl w:val="0"/>
          <w:numId w:val="10"/>
        </w:numPr>
        <w:tabs>
          <w:tab w:val="left" w:pos="567"/>
        </w:tabs>
        <w:spacing w:after="12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REQUISITOS EXCLUYENTES</w:t>
      </w:r>
    </w:p>
    <w:p w:rsidR="00801E3E" w:rsidRDefault="00801E3E" w:rsidP="00801E3E">
      <w:pPr>
        <w:jc w:val="both"/>
      </w:pPr>
      <w:r>
        <w:t>A) Para la inscripción:</w:t>
      </w:r>
    </w:p>
    <w:p w:rsidR="00801E3E" w:rsidRDefault="00801E3E" w:rsidP="00801E3E">
      <w:pPr>
        <w:numPr>
          <w:ilvl w:val="0"/>
          <w:numId w:val="35"/>
        </w:numPr>
        <w:jc w:val="both"/>
      </w:pPr>
      <w:r>
        <w:t>Cédula de identidad vigente y en buen estado.</w:t>
      </w:r>
    </w:p>
    <w:p w:rsidR="00801E3E" w:rsidRDefault="00801E3E" w:rsidP="00801E3E">
      <w:pPr>
        <w:numPr>
          <w:ilvl w:val="0"/>
          <w:numId w:val="35"/>
        </w:numPr>
        <w:jc w:val="both"/>
      </w:pPr>
      <w:r>
        <w:t>Ser ciudadano natural, o legal con más de tres años.</w:t>
      </w:r>
    </w:p>
    <w:p w:rsidR="00801E3E" w:rsidRDefault="00801E3E" w:rsidP="00801E3E">
      <w:pPr>
        <w:ind w:left="2832"/>
        <w:jc w:val="both"/>
      </w:pPr>
    </w:p>
    <w:p w:rsidR="00801E3E" w:rsidRDefault="00801E3E" w:rsidP="00801E3E">
      <w:pPr>
        <w:ind w:left="2832"/>
        <w:jc w:val="both"/>
      </w:pPr>
      <w:r>
        <w:t>B) Para el cargo:</w:t>
      </w:r>
    </w:p>
    <w:p w:rsidR="00801E3E" w:rsidRDefault="00801E3E" w:rsidP="00801E3E">
      <w:pPr>
        <w:numPr>
          <w:ilvl w:val="0"/>
          <w:numId w:val="36"/>
        </w:numPr>
        <w:jc w:val="both"/>
      </w:pPr>
      <w:r>
        <w:t>Título de Ingeniero Civil o Arquitecto expedido o revalidado por la Universidad de la República.</w:t>
      </w:r>
    </w:p>
    <w:p w:rsidR="00801E3E" w:rsidRDefault="00801E3E" w:rsidP="00801E3E">
      <w:pPr>
        <w:numPr>
          <w:ilvl w:val="0"/>
          <w:numId w:val="36"/>
        </w:numPr>
        <w:jc w:val="both"/>
      </w:pPr>
      <w:r>
        <w:t>Preferentemente radicado en Salto o con posibilidades de radicación en la ciudad.</w:t>
      </w:r>
    </w:p>
    <w:p w:rsidR="00801E3E" w:rsidRDefault="00801E3E" w:rsidP="00801E3E">
      <w:pPr>
        <w:numPr>
          <w:ilvl w:val="0"/>
          <w:numId w:val="36"/>
        </w:numPr>
        <w:jc w:val="both"/>
      </w:pPr>
      <w:r>
        <w:t>Disponibilidad de 6 a 8 horas de lunes a viernes.</w:t>
      </w:r>
    </w:p>
    <w:p w:rsidR="00801E3E" w:rsidRDefault="00801E3E" w:rsidP="00801E3E">
      <w:pPr>
        <w:numPr>
          <w:ilvl w:val="0"/>
          <w:numId w:val="36"/>
        </w:numPr>
        <w:jc w:val="both"/>
      </w:pPr>
      <w:proofErr w:type="spellStart"/>
      <w:r>
        <w:t>Curriculum</w:t>
      </w:r>
      <w:proofErr w:type="spellEnd"/>
      <w:r>
        <w:t xml:space="preserve"> vitae</w:t>
      </w:r>
    </w:p>
    <w:p w:rsidR="00801E3E" w:rsidRDefault="00801E3E" w:rsidP="00801E3E">
      <w:pPr>
        <w:ind w:left="2832"/>
        <w:jc w:val="both"/>
      </w:pPr>
    </w:p>
    <w:p w:rsidR="00801E3E" w:rsidRDefault="00801E3E" w:rsidP="00801E3E">
      <w:pPr>
        <w:ind w:left="2832"/>
        <w:jc w:val="both"/>
      </w:pPr>
      <w:r>
        <w:t>C) Para la contratación:</w:t>
      </w:r>
    </w:p>
    <w:p w:rsidR="00801E3E" w:rsidRDefault="00801E3E" w:rsidP="00801E3E">
      <w:pPr>
        <w:numPr>
          <w:ilvl w:val="0"/>
          <w:numId w:val="36"/>
        </w:numPr>
        <w:jc w:val="both"/>
      </w:pPr>
      <w:r>
        <w:t>Certificado de Buena Conducta</w:t>
      </w:r>
    </w:p>
    <w:p w:rsidR="00801E3E" w:rsidRDefault="00801E3E" w:rsidP="00801E3E">
      <w:pPr>
        <w:numPr>
          <w:ilvl w:val="0"/>
          <w:numId w:val="36"/>
        </w:numPr>
        <w:jc w:val="both"/>
      </w:pPr>
      <w:r>
        <w:t>Carne de Salud Laboral vigente.</w:t>
      </w:r>
    </w:p>
    <w:p w:rsidR="00801E3E" w:rsidRDefault="00801E3E" w:rsidP="003C6B79">
      <w:pPr>
        <w:spacing w:after="120"/>
        <w:jc w:val="both"/>
        <w:rPr>
          <w:rFonts w:ascii="Calibri" w:hAnsi="Calibri" w:cs="Calibri"/>
        </w:rPr>
      </w:pPr>
    </w:p>
    <w:p w:rsidR="00A0034A" w:rsidRDefault="00A0034A" w:rsidP="00D56676">
      <w:pPr>
        <w:jc w:val="both"/>
        <w:rPr>
          <w:rFonts w:ascii="Calibri" w:hAnsi="Calibri" w:cs="Calibri"/>
        </w:rPr>
      </w:pPr>
    </w:p>
    <w:p w:rsidR="00780465" w:rsidRPr="003C6B79" w:rsidRDefault="00780465" w:rsidP="00D56676">
      <w:pPr>
        <w:jc w:val="both"/>
        <w:rPr>
          <w:rFonts w:ascii="Calibri" w:hAnsi="Calibri" w:cs="Calibri"/>
        </w:rPr>
      </w:pPr>
    </w:p>
    <w:p w:rsidR="00C80E38" w:rsidRPr="001F7B69" w:rsidRDefault="00EF6985" w:rsidP="00801E3E">
      <w:pPr>
        <w:pStyle w:val="Textoindependiente2"/>
        <w:numPr>
          <w:ilvl w:val="0"/>
          <w:numId w:val="10"/>
        </w:numPr>
        <w:tabs>
          <w:tab w:val="left" w:pos="567"/>
        </w:tabs>
        <w:spacing w:after="12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 xml:space="preserve"> </w:t>
      </w:r>
      <w:r w:rsidR="00C80E38" w:rsidRPr="001F7B69">
        <w:rPr>
          <w:rFonts w:ascii="Calibri" w:hAnsi="Calibri" w:cs="Calibri"/>
          <w:sz w:val="28"/>
          <w:szCs w:val="28"/>
          <w:u w:val="single"/>
        </w:rPr>
        <w:t>INCOMPATIBILIDADES</w:t>
      </w:r>
    </w:p>
    <w:p w:rsidR="00C1737F" w:rsidRPr="00C1737F" w:rsidRDefault="00C1737F" w:rsidP="00C1737F">
      <w:pPr>
        <w:autoSpaceDE w:val="0"/>
        <w:autoSpaceDN w:val="0"/>
        <w:adjustRightInd w:val="0"/>
        <w:ind w:left="426"/>
        <w:rPr>
          <w:rFonts w:ascii="LiberationSerif" w:hAnsi="LiberationSerif" w:cs="LiberationSerif"/>
          <w:lang w:val="es-UY" w:eastAsia="es-UY"/>
        </w:rPr>
      </w:pPr>
      <w:r w:rsidRPr="00C1737F">
        <w:rPr>
          <w:rFonts w:ascii="LiberationSerif" w:hAnsi="LiberationSerif" w:cs="LiberationSerif"/>
          <w:lang w:val="es-UY" w:eastAsia="es-UY"/>
        </w:rPr>
        <w:t>Previo a la suscripción del contrato, la persona seleccionada deberá completar y firma</w:t>
      </w:r>
      <w:r>
        <w:rPr>
          <w:rFonts w:ascii="LiberationSerif" w:hAnsi="LiberationSerif" w:cs="LiberationSerif"/>
          <w:lang w:val="es-UY" w:eastAsia="es-UY"/>
        </w:rPr>
        <w:t xml:space="preserve">r </w:t>
      </w:r>
      <w:r w:rsidRPr="00C1737F">
        <w:rPr>
          <w:rFonts w:ascii="LiberationSerif" w:hAnsi="LiberationSerif" w:cs="LiberationSerif"/>
          <w:lang w:val="es-UY" w:eastAsia="es-UY"/>
        </w:rPr>
        <w:t>declaración jurada referente a:</w:t>
      </w:r>
    </w:p>
    <w:p w:rsidR="00C1737F" w:rsidRPr="00C1737F" w:rsidRDefault="00C1737F" w:rsidP="00C1737F">
      <w:pPr>
        <w:autoSpaceDE w:val="0"/>
        <w:autoSpaceDN w:val="0"/>
        <w:adjustRightInd w:val="0"/>
        <w:ind w:left="426"/>
        <w:rPr>
          <w:rFonts w:ascii="LiberationSerif" w:hAnsi="LiberationSerif" w:cs="LiberationSerif"/>
          <w:lang w:val="es-UY" w:eastAsia="es-UY"/>
        </w:rPr>
      </w:pPr>
      <w:r w:rsidRPr="00C1737F">
        <w:rPr>
          <w:rFonts w:ascii="LiberationSerif" w:hAnsi="LiberationSerif" w:cs="LiberationSerif"/>
          <w:lang w:val="es-UY" w:eastAsia="es-UY"/>
        </w:rPr>
        <w:t>A- Incompatibilidades</w:t>
      </w:r>
    </w:p>
    <w:p w:rsidR="00C1737F" w:rsidRPr="00C1737F" w:rsidRDefault="00C1737F" w:rsidP="00C1737F">
      <w:pPr>
        <w:autoSpaceDE w:val="0"/>
        <w:autoSpaceDN w:val="0"/>
        <w:adjustRightInd w:val="0"/>
        <w:ind w:left="426"/>
        <w:rPr>
          <w:rFonts w:ascii="LiberationSerif" w:hAnsi="LiberationSerif" w:cs="LiberationSerif"/>
          <w:lang w:val="es-UY" w:eastAsia="es-UY"/>
        </w:rPr>
      </w:pPr>
      <w:r w:rsidRPr="00C1737F">
        <w:rPr>
          <w:rFonts w:ascii="LiberationSerif" w:hAnsi="LiberationSerif" w:cs="LiberationSerif"/>
          <w:lang w:val="es-UY" w:eastAsia="es-UY"/>
        </w:rPr>
        <w:t>1) Mantener vigente otros vínculos con la Administración Pública, excepto aquellos que</w:t>
      </w:r>
      <w:r>
        <w:rPr>
          <w:rFonts w:ascii="LiberationSerif" w:hAnsi="LiberationSerif" w:cs="LiberationSerif"/>
          <w:lang w:val="es-UY" w:eastAsia="es-UY"/>
        </w:rPr>
        <w:t xml:space="preserve"> </w:t>
      </w:r>
      <w:r w:rsidRPr="00C1737F">
        <w:rPr>
          <w:rFonts w:ascii="LiberationSerif" w:hAnsi="LiberationSerif" w:cs="LiberationSerif"/>
          <w:lang w:val="es-UY" w:eastAsia="es-UY"/>
        </w:rPr>
        <w:t>admitan su acumulación con otros cargos o funciones en virtud de norma jurídica expresa.</w:t>
      </w:r>
    </w:p>
    <w:p w:rsidR="00C1737F" w:rsidRPr="00C1737F" w:rsidRDefault="00C1737F" w:rsidP="00C1737F">
      <w:pPr>
        <w:autoSpaceDE w:val="0"/>
        <w:autoSpaceDN w:val="0"/>
        <w:adjustRightInd w:val="0"/>
        <w:ind w:left="426"/>
        <w:rPr>
          <w:rFonts w:ascii="LiberationSerif" w:hAnsi="LiberationSerif" w:cs="LiberationSerif"/>
          <w:lang w:val="es-UY" w:eastAsia="es-UY"/>
        </w:rPr>
      </w:pPr>
      <w:r w:rsidRPr="00C1737F">
        <w:rPr>
          <w:rFonts w:ascii="LiberationSerif" w:hAnsi="LiberationSerif" w:cs="LiberationSerif"/>
          <w:lang w:val="es-UY" w:eastAsia="es-UY"/>
        </w:rPr>
        <w:t>2) Percibir pasividad, retiro ni subsidio proveniente de actividad pública generada por sí</w:t>
      </w:r>
      <w:r>
        <w:rPr>
          <w:rFonts w:ascii="LiberationSerif" w:hAnsi="LiberationSerif" w:cs="LiberationSerif"/>
          <w:lang w:val="es-UY" w:eastAsia="es-UY"/>
        </w:rPr>
        <w:t xml:space="preserve"> </w:t>
      </w:r>
      <w:r w:rsidRPr="00C1737F">
        <w:rPr>
          <w:rFonts w:ascii="LiberationSerif" w:hAnsi="LiberationSerif" w:cs="LiberationSerif"/>
          <w:lang w:val="es-UY" w:eastAsia="es-UY"/>
        </w:rPr>
        <w:t>mismo, excepto que se suspenda su percepción o que una norma legal habilite el cobro de</w:t>
      </w:r>
      <w:r>
        <w:rPr>
          <w:rFonts w:ascii="LiberationSerif" w:hAnsi="LiberationSerif" w:cs="LiberationSerif"/>
          <w:lang w:val="es-UY" w:eastAsia="es-UY"/>
        </w:rPr>
        <w:t xml:space="preserve"> </w:t>
      </w:r>
      <w:r w:rsidRPr="00C1737F">
        <w:rPr>
          <w:rFonts w:ascii="LiberationSerif" w:hAnsi="LiberationSerif" w:cs="LiberationSerif"/>
          <w:lang w:val="es-UY" w:eastAsia="es-UY"/>
        </w:rPr>
        <w:t>ambas remuneraciones.</w:t>
      </w:r>
    </w:p>
    <w:p w:rsidR="00C1737F" w:rsidRPr="00C1737F" w:rsidRDefault="00C1737F" w:rsidP="00C1737F">
      <w:pPr>
        <w:autoSpaceDE w:val="0"/>
        <w:autoSpaceDN w:val="0"/>
        <w:adjustRightInd w:val="0"/>
        <w:rPr>
          <w:rFonts w:ascii="LiberationSerif" w:hAnsi="LiberationSerif" w:cs="LiberationSerif"/>
          <w:lang w:val="es-UY" w:eastAsia="es-UY"/>
        </w:rPr>
      </w:pPr>
      <w:r>
        <w:rPr>
          <w:rFonts w:ascii="LiberationSerif" w:hAnsi="LiberationSerif" w:cs="LiberationSerif"/>
          <w:lang w:val="es-UY" w:eastAsia="es-UY"/>
        </w:rPr>
        <w:t xml:space="preserve">        </w:t>
      </w:r>
      <w:r w:rsidRPr="00C1737F">
        <w:rPr>
          <w:rFonts w:ascii="LiberationSerif" w:hAnsi="LiberationSerif" w:cs="LiberationSerif"/>
          <w:lang w:val="es-UY" w:eastAsia="es-UY"/>
        </w:rPr>
        <w:t>B- Prohibiciones</w:t>
      </w:r>
    </w:p>
    <w:p w:rsidR="00C1737F" w:rsidRPr="00C1737F" w:rsidRDefault="00C1737F" w:rsidP="00C1737F">
      <w:pPr>
        <w:autoSpaceDE w:val="0"/>
        <w:autoSpaceDN w:val="0"/>
        <w:adjustRightInd w:val="0"/>
        <w:ind w:left="426"/>
        <w:rPr>
          <w:rFonts w:ascii="LiberationSerif" w:hAnsi="LiberationSerif" w:cs="LiberationSerif"/>
          <w:lang w:val="es-UY" w:eastAsia="es-UY"/>
        </w:rPr>
      </w:pPr>
      <w:r w:rsidRPr="00C1737F">
        <w:rPr>
          <w:rFonts w:ascii="LiberationSerif" w:hAnsi="LiberationSerif" w:cs="LiberationSerif"/>
          <w:lang w:val="es-UY" w:eastAsia="es-UY"/>
        </w:rPr>
        <w:t>1) Haber sido desvinculado, mediante resolución firme, por la comisión de falta grave</w:t>
      </w:r>
      <w:r>
        <w:rPr>
          <w:rFonts w:ascii="LiberationSerif" w:hAnsi="LiberationSerif" w:cs="LiberationSerif"/>
          <w:lang w:val="es-UY" w:eastAsia="es-UY"/>
        </w:rPr>
        <w:t xml:space="preserve"> </w:t>
      </w:r>
      <w:r w:rsidRPr="00C1737F">
        <w:rPr>
          <w:rFonts w:ascii="LiberationSerif" w:hAnsi="LiberationSerif" w:cs="LiberationSerif"/>
          <w:lang w:val="es-UY" w:eastAsia="es-UY"/>
        </w:rPr>
        <w:t>administrativa o incumplimiento de sus obligaciones, sea como funcionario público o bajo</w:t>
      </w:r>
      <w:r>
        <w:rPr>
          <w:rFonts w:ascii="LiberationSerif" w:hAnsi="LiberationSerif" w:cs="LiberationSerif"/>
          <w:lang w:val="es-UY" w:eastAsia="es-UY"/>
        </w:rPr>
        <w:t xml:space="preserve"> </w:t>
      </w:r>
      <w:r w:rsidRPr="00C1737F">
        <w:rPr>
          <w:rFonts w:ascii="LiberationSerif" w:hAnsi="LiberationSerif" w:cs="LiberationSerif"/>
          <w:lang w:val="es-UY" w:eastAsia="es-UY"/>
        </w:rPr>
        <w:t xml:space="preserve">cualquier otra modalidad de vinculación (Ley </w:t>
      </w:r>
      <w:proofErr w:type="spellStart"/>
      <w:r w:rsidRPr="00C1737F">
        <w:rPr>
          <w:rFonts w:ascii="LiberationSerif" w:hAnsi="LiberationSerif" w:cs="LiberationSerif"/>
          <w:lang w:val="es-UY" w:eastAsia="es-UY"/>
        </w:rPr>
        <w:t>Nº</w:t>
      </w:r>
      <w:proofErr w:type="spellEnd"/>
      <w:r w:rsidRPr="00C1737F">
        <w:rPr>
          <w:rFonts w:ascii="LiberationSerif" w:hAnsi="LiberationSerif" w:cs="LiberationSerif"/>
          <w:lang w:val="es-UY" w:eastAsia="es-UY"/>
        </w:rPr>
        <w:t xml:space="preserve"> 18.172, art. 4 de fecha 31 de agosto de 2007,</w:t>
      </w:r>
      <w:r>
        <w:rPr>
          <w:rFonts w:ascii="LiberationSerif" w:hAnsi="LiberationSerif" w:cs="LiberationSerif"/>
          <w:lang w:val="es-UY" w:eastAsia="es-UY"/>
        </w:rPr>
        <w:t xml:space="preserve"> </w:t>
      </w:r>
      <w:r w:rsidRPr="00C1737F">
        <w:rPr>
          <w:rFonts w:ascii="LiberationSerif" w:hAnsi="LiberationSerif" w:cs="LiberationSerif"/>
          <w:lang w:val="es-UY" w:eastAsia="es-UY"/>
        </w:rPr>
        <w:t>en la redacción dada por el artículo 10 de la Ley Nº19.149 de 24 de octubre de 2013).</w:t>
      </w:r>
    </w:p>
    <w:p w:rsidR="00C1737F" w:rsidRPr="00C1737F" w:rsidRDefault="00C1737F" w:rsidP="00C1737F">
      <w:pPr>
        <w:autoSpaceDE w:val="0"/>
        <w:autoSpaceDN w:val="0"/>
        <w:adjustRightInd w:val="0"/>
        <w:ind w:left="426"/>
        <w:rPr>
          <w:rFonts w:ascii="LiberationSerif" w:hAnsi="LiberationSerif" w:cs="LiberationSerif"/>
          <w:lang w:val="es-UY" w:eastAsia="es-UY"/>
        </w:rPr>
      </w:pPr>
      <w:r w:rsidRPr="00C1737F">
        <w:rPr>
          <w:rFonts w:ascii="LiberationSerif" w:hAnsi="LiberationSerif" w:cs="LiberationSerif"/>
          <w:lang w:val="es-UY" w:eastAsia="es-UY"/>
        </w:rPr>
        <w:lastRenderedPageBreak/>
        <w:t>2) Existencia de inhabilitación como consecuencia de sentencia penal ejecutoriada.</w:t>
      </w:r>
    </w:p>
    <w:p w:rsidR="00C1737F" w:rsidRPr="00C1737F" w:rsidRDefault="00C1737F" w:rsidP="00C1737F">
      <w:pPr>
        <w:autoSpaceDE w:val="0"/>
        <w:autoSpaceDN w:val="0"/>
        <w:adjustRightInd w:val="0"/>
        <w:ind w:left="426"/>
        <w:rPr>
          <w:rFonts w:ascii="LiberationSerif" w:hAnsi="LiberationSerif" w:cs="LiberationSerif"/>
          <w:lang w:val="es-UY" w:eastAsia="es-UY"/>
        </w:rPr>
      </w:pPr>
      <w:r w:rsidRPr="00C1737F">
        <w:rPr>
          <w:rFonts w:ascii="LiberationSerif" w:hAnsi="LiberationSerif" w:cs="LiberationSerif"/>
          <w:lang w:val="es-UY" w:eastAsia="es-UY"/>
        </w:rPr>
        <w:t xml:space="preserve">3) Haberse acogido al régimen de retiro incentivado regulado por el artículo 10 la Ley </w:t>
      </w:r>
      <w:proofErr w:type="spellStart"/>
      <w:r w:rsidRPr="00C1737F">
        <w:rPr>
          <w:rFonts w:ascii="LiberationSerif" w:hAnsi="LiberationSerif" w:cs="LiberationSerif"/>
          <w:lang w:val="es-UY" w:eastAsia="es-UY"/>
        </w:rPr>
        <w:t>Nº</w:t>
      </w:r>
      <w:proofErr w:type="spellEnd"/>
      <w:r>
        <w:rPr>
          <w:rFonts w:ascii="LiberationSerif" w:hAnsi="LiberationSerif" w:cs="LiberationSerif"/>
          <w:lang w:val="es-UY" w:eastAsia="es-UY"/>
        </w:rPr>
        <w:t xml:space="preserve"> </w:t>
      </w:r>
      <w:r w:rsidRPr="00C1737F">
        <w:rPr>
          <w:rFonts w:ascii="LiberationSerif" w:hAnsi="LiberationSerif" w:cs="LiberationSerif"/>
          <w:lang w:val="es-UY" w:eastAsia="es-UY"/>
        </w:rPr>
        <w:t xml:space="preserve">17.556 de fecha 18 de setiembre de 2002, en la redacción dada por el artículo 1 de la Ley </w:t>
      </w:r>
      <w:proofErr w:type="spellStart"/>
      <w:r w:rsidRPr="00C1737F">
        <w:rPr>
          <w:rFonts w:ascii="LiberationSerif" w:hAnsi="LiberationSerif" w:cs="LiberationSerif"/>
          <w:lang w:val="es-UY" w:eastAsia="es-UY"/>
        </w:rPr>
        <w:t>Nº</w:t>
      </w:r>
      <w:proofErr w:type="spellEnd"/>
      <w:r>
        <w:rPr>
          <w:rFonts w:ascii="LiberationSerif" w:hAnsi="LiberationSerif" w:cs="LiberationSerif"/>
          <w:lang w:val="es-UY" w:eastAsia="es-UY"/>
        </w:rPr>
        <w:t xml:space="preserve"> </w:t>
      </w:r>
      <w:r w:rsidRPr="00C1737F">
        <w:rPr>
          <w:rFonts w:ascii="LiberationSerif" w:hAnsi="LiberationSerif" w:cs="LiberationSerif"/>
          <w:lang w:val="es-UY" w:eastAsia="es-UY"/>
        </w:rPr>
        <w:t xml:space="preserve">17.672 de 16 de julio de 2003; ni al establecido por el art. 29 de la Ley </w:t>
      </w:r>
      <w:proofErr w:type="spellStart"/>
      <w:r w:rsidRPr="00C1737F">
        <w:rPr>
          <w:rFonts w:ascii="LiberationSerif" w:hAnsi="LiberationSerif" w:cs="LiberationSerif"/>
          <w:lang w:val="es-UY" w:eastAsia="es-UY"/>
        </w:rPr>
        <w:t>Nº</w:t>
      </w:r>
      <w:proofErr w:type="spellEnd"/>
      <w:r w:rsidRPr="00C1737F">
        <w:rPr>
          <w:rFonts w:ascii="LiberationSerif" w:hAnsi="LiberationSerif" w:cs="LiberationSerif"/>
          <w:lang w:val="es-UY" w:eastAsia="es-UY"/>
        </w:rPr>
        <w:t xml:space="preserve"> 17.930 de fecha 19</w:t>
      </w:r>
      <w:r>
        <w:rPr>
          <w:rFonts w:ascii="LiberationSerif" w:hAnsi="LiberationSerif" w:cs="LiberationSerif"/>
          <w:lang w:val="es-UY" w:eastAsia="es-UY"/>
        </w:rPr>
        <w:t xml:space="preserve"> </w:t>
      </w:r>
      <w:r w:rsidRPr="00C1737F">
        <w:rPr>
          <w:rFonts w:ascii="LiberationSerif" w:hAnsi="LiberationSerif" w:cs="LiberationSerif"/>
          <w:lang w:val="es-UY" w:eastAsia="es-UY"/>
        </w:rPr>
        <w:t xml:space="preserve">de diciembre de 2005, en la redacción dada por el artículo 9 de la Ley </w:t>
      </w:r>
      <w:proofErr w:type="spellStart"/>
      <w:r w:rsidRPr="00C1737F">
        <w:rPr>
          <w:rFonts w:ascii="LiberationSerif" w:hAnsi="LiberationSerif" w:cs="LiberationSerif"/>
          <w:lang w:val="es-UY" w:eastAsia="es-UY"/>
        </w:rPr>
        <w:t>Nº</w:t>
      </w:r>
      <w:proofErr w:type="spellEnd"/>
      <w:r w:rsidRPr="00C1737F">
        <w:rPr>
          <w:rFonts w:ascii="LiberationSerif" w:hAnsi="LiberationSerif" w:cs="LiberationSerif"/>
          <w:lang w:val="es-UY" w:eastAsia="es-UY"/>
        </w:rPr>
        <w:t xml:space="preserve"> 18.172 de 31 de</w:t>
      </w:r>
      <w:r>
        <w:rPr>
          <w:rFonts w:ascii="LiberationSerif" w:hAnsi="LiberationSerif" w:cs="LiberationSerif"/>
          <w:lang w:val="es-UY" w:eastAsia="es-UY"/>
        </w:rPr>
        <w:t xml:space="preserve"> </w:t>
      </w:r>
      <w:r w:rsidRPr="00C1737F">
        <w:rPr>
          <w:rFonts w:ascii="LiberationSerif" w:hAnsi="LiberationSerif" w:cs="LiberationSerif"/>
          <w:lang w:val="es-UY" w:eastAsia="es-UY"/>
        </w:rPr>
        <w:t>agosto de 2007.</w:t>
      </w:r>
    </w:p>
    <w:p w:rsidR="00C1737F" w:rsidRPr="00C1737F" w:rsidRDefault="00C1737F" w:rsidP="00C1737F">
      <w:pPr>
        <w:autoSpaceDE w:val="0"/>
        <w:autoSpaceDN w:val="0"/>
        <w:adjustRightInd w:val="0"/>
        <w:ind w:left="426"/>
        <w:rPr>
          <w:rFonts w:ascii="LiberationSerif-Bold" w:hAnsi="LiberationSerif-Bold" w:cs="LiberationSerif-Bold"/>
          <w:b/>
          <w:bCs/>
          <w:lang w:val="es-UY" w:eastAsia="es-UY"/>
        </w:rPr>
      </w:pPr>
      <w:r w:rsidRPr="00C1737F">
        <w:rPr>
          <w:rFonts w:ascii="LiberationSerif-Bold" w:hAnsi="LiberationSerif-Bold" w:cs="LiberationSerif-Bold"/>
          <w:b/>
          <w:bCs/>
          <w:lang w:val="es-UY" w:eastAsia="es-UY"/>
        </w:rPr>
        <w:t>En forma previa al a contratación deberá suscribir declaración jurada de no mantener</w:t>
      </w:r>
      <w:r>
        <w:rPr>
          <w:rFonts w:ascii="LiberationSerif-Bold" w:hAnsi="LiberationSerif-Bold" w:cs="LiberationSerif-Bold"/>
          <w:b/>
          <w:bCs/>
          <w:lang w:val="es-UY" w:eastAsia="es-UY"/>
        </w:rPr>
        <w:t xml:space="preserve"> </w:t>
      </w:r>
      <w:r w:rsidRPr="00C1737F">
        <w:rPr>
          <w:rFonts w:ascii="LiberationSerif-Bold" w:hAnsi="LiberationSerif-Bold" w:cs="LiberationSerif-Bold"/>
          <w:b/>
          <w:bCs/>
          <w:lang w:val="es-UY" w:eastAsia="es-UY"/>
        </w:rPr>
        <w:t>proceso administrativo o judicial de tipo alguno con la Intendencia de Salto.</w:t>
      </w:r>
    </w:p>
    <w:p w:rsidR="00C1737F" w:rsidRPr="00C1737F" w:rsidRDefault="00C1737F" w:rsidP="00C1737F">
      <w:pPr>
        <w:autoSpaceDE w:val="0"/>
        <w:autoSpaceDN w:val="0"/>
        <w:adjustRightInd w:val="0"/>
        <w:ind w:left="426"/>
        <w:rPr>
          <w:rFonts w:ascii="LiberationSerif-Bold" w:hAnsi="LiberationSerif-Bold" w:cs="LiberationSerif-Bold"/>
          <w:b/>
          <w:bCs/>
          <w:sz w:val="28"/>
          <w:szCs w:val="28"/>
          <w:lang w:val="es-UY" w:eastAsia="es-UY"/>
        </w:rPr>
      </w:pPr>
      <w:r w:rsidRPr="00C1737F">
        <w:rPr>
          <w:rFonts w:ascii="LiberationSerif-Bold" w:hAnsi="LiberationSerif-Bold" w:cs="LiberationSerif-Bold"/>
          <w:b/>
          <w:bCs/>
          <w:sz w:val="28"/>
          <w:szCs w:val="28"/>
          <w:lang w:val="es-UY" w:eastAsia="es-UY"/>
        </w:rPr>
        <w:t>Se deja constancia que en el presente llamado se destinará el 8% (ocho por</w:t>
      </w:r>
      <w:r>
        <w:rPr>
          <w:rFonts w:ascii="LiberationSerif-Bold" w:hAnsi="LiberationSerif-Bold" w:cs="LiberationSerif-Bold"/>
          <w:b/>
          <w:bCs/>
          <w:sz w:val="28"/>
          <w:szCs w:val="28"/>
          <w:lang w:val="es-UY" w:eastAsia="es-UY"/>
        </w:rPr>
        <w:t xml:space="preserve"> </w:t>
      </w:r>
      <w:r w:rsidRPr="00C1737F">
        <w:rPr>
          <w:rFonts w:ascii="LiberationSerif-Bold" w:hAnsi="LiberationSerif-Bold" w:cs="LiberationSerif-Bold"/>
          <w:b/>
          <w:bCs/>
          <w:sz w:val="28"/>
          <w:szCs w:val="28"/>
          <w:lang w:val="es-UY" w:eastAsia="es-UY"/>
        </w:rPr>
        <w:t>ciento) de los puestos de trabajo para ser ocupados por personas</w:t>
      </w:r>
      <w:r>
        <w:rPr>
          <w:rFonts w:ascii="LiberationSerif-Bold" w:hAnsi="LiberationSerif-Bold" w:cs="LiberationSerif-Bold"/>
          <w:b/>
          <w:bCs/>
          <w:sz w:val="28"/>
          <w:szCs w:val="28"/>
          <w:lang w:val="es-UY" w:eastAsia="es-UY"/>
        </w:rPr>
        <w:t xml:space="preserve"> </w:t>
      </w:r>
      <w:r w:rsidRPr="00C1737F">
        <w:rPr>
          <w:rFonts w:ascii="LiberationSerif-Bold" w:hAnsi="LiberationSerif-Bold" w:cs="LiberationSerif-Bold"/>
          <w:b/>
          <w:bCs/>
          <w:sz w:val="28"/>
          <w:szCs w:val="28"/>
          <w:lang w:val="es-UY" w:eastAsia="es-UY"/>
        </w:rPr>
        <w:t>afrodescendientes que cumplan con los requisitos constitucionales y legales</w:t>
      </w:r>
      <w:r>
        <w:rPr>
          <w:rFonts w:ascii="LiberationSerif-Bold" w:hAnsi="LiberationSerif-Bold" w:cs="LiberationSerif-Bold"/>
          <w:b/>
          <w:bCs/>
          <w:sz w:val="28"/>
          <w:szCs w:val="28"/>
          <w:lang w:val="es-UY" w:eastAsia="es-UY"/>
        </w:rPr>
        <w:t xml:space="preserve"> </w:t>
      </w:r>
      <w:r w:rsidRPr="00C1737F">
        <w:rPr>
          <w:rFonts w:ascii="LiberationSerif-Bold" w:hAnsi="LiberationSerif-Bold" w:cs="LiberationSerif-Bold"/>
          <w:b/>
          <w:bCs/>
          <w:sz w:val="28"/>
          <w:szCs w:val="28"/>
          <w:lang w:val="es-UY" w:eastAsia="es-UY"/>
        </w:rPr>
        <w:t>para acceder a ellos (ley 19.122).</w:t>
      </w:r>
    </w:p>
    <w:p w:rsidR="00E64F7E" w:rsidRDefault="00E64F7E" w:rsidP="00C1737F">
      <w:pPr>
        <w:tabs>
          <w:tab w:val="left" w:pos="993"/>
        </w:tabs>
        <w:ind w:left="426"/>
        <w:contextualSpacing/>
        <w:jc w:val="both"/>
        <w:rPr>
          <w:rFonts w:ascii="Calibri" w:hAnsi="Calibri" w:cs="Calibri"/>
          <w:b/>
          <w:sz w:val="22"/>
          <w:lang w:val="es-BO"/>
        </w:rPr>
      </w:pPr>
    </w:p>
    <w:p w:rsidR="00E64F7E" w:rsidRPr="00EF6998" w:rsidRDefault="00E64F7E" w:rsidP="00801E3E">
      <w:pPr>
        <w:pStyle w:val="Ttulo1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Calibri" w:hAnsi="Calibri"/>
          <w:sz w:val="28"/>
          <w:szCs w:val="28"/>
        </w:rPr>
      </w:pPr>
      <w:r w:rsidRPr="00EF6998">
        <w:rPr>
          <w:rFonts w:ascii="Calibri" w:hAnsi="Calibri"/>
          <w:sz w:val="28"/>
          <w:szCs w:val="28"/>
        </w:rPr>
        <w:t>DOCUMENTACIÓN REQUERIDA</w:t>
      </w:r>
    </w:p>
    <w:p w:rsidR="00E64F7E" w:rsidRPr="00ED53AE" w:rsidRDefault="00E64F7E" w:rsidP="00E64F7E">
      <w:pPr>
        <w:jc w:val="both"/>
        <w:rPr>
          <w:rStyle w:val="Textoennegrita"/>
          <w:rFonts w:ascii="Calibri" w:hAnsi="Calibri" w:cs="Arial"/>
          <w:b w:val="0"/>
        </w:rPr>
      </w:pPr>
      <w:r w:rsidRPr="006F2CBA">
        <w:rPr>
          <w:rFonts w:ascii="Arial" w:hAnsi="Arial" w:cs="Arial"/>
          <w:b/>
        </w:rPr>
        <w:br/>
      </w:r>
      <w:r w:rsidRPr="00ED53AE">
        <w:rPr>
          <w:rStyle w:val="Textoennegrita"/>
          <w:rFonts w:ascii="Calibri" w:hAnsi="Calibri" w:cs="Arial"/>
          <w:b w:val="0"/>
        </w:rPr>
        <w:t>Se deben incluir en el CV únicamente aquellos antecedentes de los cuales se</w:t>
      </w:r>
      <w:r w:rsidR="00123C30">
        <w:rPr>
          <w:rStyle w:val="Textoennegrita"/>
          <w:rFonts w:ascii="Calibri" w:hAnsi="Calibri" w:cs="Arial"/>
          <w:b w:val="0"/>
        </w:rPr>
        <w:t> posean documentos acreditables.</w:t>
      </w:r>
    </w:p>
    <w:p w:rsidR="00E64F7E" w:rsidRPr="00ED53AE" w:rsidRDefault="00E64F7E" w:rsidP="00E64F7E">
      <w:pPr>
        <w:jc w:val="both"/>
        <w:rPr>
          <w:rStyle w:val="Textoennegrita"/>
          <w:rFonts w:ascii="Calibri" w:hAnsi="Calibri" w:cs="Arial"/>
          <w:b w:val="0"/>
        </w:rPr>
      </w:pPr>
      <w:r w:rsidRPr="00ED53AE">
        <w:rPr>
          <w:rStyle w:val="Textoennegrita"/>
          <w:rFonts w:ascii="Calibri" w:hAnsi="Calibri" w:cs="Arial"/>
          <w:b w:val="0"/>
        </w:rPr>
        <w:t>Los profesionales universitario</w:t>
      </w:r>
      <w:r w:rsidR="00EF6985">
        <w:rPr>
          <w:rStyle w:val="Textoennegrita"/>
          <w:rFonts w:ascii="Calibri" w:hAnsi="Calibri" w:cs="Arial"/>
          <w:b w:val="0"/>
        </w:rPr>
        <w:t>s deberán presentar ante la ID</w:t>
      </w:r>
      <w:r w:rsidRPr="00ED53AE">
        <w:rPr>
          <w:rStyle w:val="Textoennegrita"/>
          <w:rFonts w:ascii="Calibri" w:hAnsi="Calibri" w:cs="Arial"/>
          <w:b w:val="0"/>
        </w:rPr>
        <w:t xml:space="preserve"> fotocopia certificada del título habilitante respectivo.</w:t>
      </w:r>
    </w:p>
    <w:p w:rsidR="00E64F7E" w:rsidRPr="00ED53AE" w:rsidRDefault="00E64F7E" w:rsidP="00E64F7E">
      <w:pPr>
        <w:jc w:val="both"/>
        <w:rPr>
          <w:rStyle w:val="Textoennegrita"/>
          <w:rFonts w:ascii="Calibri" w:hAnsi="Calibri" w:cs="Arial"/>
          <w:b w:val="0"/>
        </w:rPr>
      </w:pPr>
      <w:r w:rsidRPr="00ED53AE">
        <w:rPr>
          <w:rStyle w:val="Textoennegrita"/>
          <w:rFonts w:ascii="Calibri" w:hAnsi="Calibri" w:cs="Arial"/>
          <w:b w:val="0"/>
        </w:rPr>
        <w:t>El consultor que resulte seleccionado, al momento de recibir la notificación deberá presentar certificado de estar al día con DGI, BPS, la Caja de Profesionales Universitarios, y el Fondo de Solidaridad, si correspondiere. </w:t>
      </w:r>
    </w:p>
    <w:p w:rsidR="00E64F7E" w:rsidRPr="00EF6998" w:rsidRDefault="00E64F7E" w:rsidP="00E64F7E">
      <w:pPr>
        <w:tabs>
          <w:tab w:val="left" w:pos="1620"/>
        </w:tabs>
        <w:jc w:val="both"/>
        <w:rPr>
          <w:rFonts w:ascii="Calibri" w:hAnsi="Calibri" w:cs="Calibri"/>
          <w:b/>
          <w:sz w:val="22"/>
        </w:rPr>
      </w:pPr>
    </w:p>
    <w:p w:rsidR="00E64F7E" w:rsidRDefault="00E64F7E" w:rsidP="00E64F7E">
      <w:pPr>
        <w:jc w:val="both"/>
        <w:rPr>
          <w:rFonts w:ascii="Calibri" w:hAnsi="Calibri" w:cs="Calibri"/>
          <w:b/>
          <w:sz w:val="22"/>
          <w:lang w:val="es-BO"/>
        </w:rPr>
      </w:pPr>
    </w:p>
    <w:p w:rsidR="00E64F7E" w:rsidRDefault="00E64F7E" w:rsidP="00E64F7E">
      <w:pPr>
        <w:jc w:val="both"/>
        <w:rPr>
          <w:rFonts w:ascii="Calibri" w:hAnsi="Calibri" w:cs="Calibri"/>
          <w:b/>
          <w:sz w:val="22"/>
          <w:lang w:val="es-BO"/>
        </w:rPr>
      </w:pPr>
    </w:p>
    <w:p w:rsidR="00E64F7E" w:rsidRDefault="00E64F7E" w:rsidP="00E64F7E">
      <w:pPr>
        <w:jc w:val="both"/>
        <w:rPr>
          <w:rFonts w:ascii="Calibri" w:hAnsi="Calibri" w:cs="Calibri"/>
          <w:b/>
          <w:sz w:val="22"/>
          <w:lang w:val="es-BO"/>
        </w:rPr>
      </w:pPr>
    </w:p>
    <w:p w:rsidR="00E64F7E" w:rsidRPr="00607831" w:rsidRDefault="00E64F7E" w:rsidP="00801E3E">
      <w:pPr>
        <w:pStyle w:val="Ttulo2"/>
        <w:numPr>
          <w:ilvl w:val="0"/>
          <w:numId w:val="10"/>
        </w:numPr>
        <w:tabs>
          <w:tab w:val="left" w:pos="567"/>
        </w:tabs>
        <w:spacing w:before="0"/>
        <w:ind w:left="360"/>
        <w:rPr>
          <w:rFonts w:ascii="Calibri" w:hAnsi="Calibri"/>
          <w:i w:val="0"/>
        </w:rPr>
      </w:pPr>
      <w:r w:rsidRPr="00607831">
        <w:rPr>
          <w:rFonts w:ascii="Calibri" w:hAnsi="Calibri"/>
          <w:i w:val="0"/>
        </w:rPr>
        <w:t>COMUNICACIONES</w:t>
      </w:r>
    </w:p>
    <w:p w:rsidR="00E64F7E" w:rsidRPr="00607831" w:rsidRDefault="00E64F7E" w:rsidP="00E64F7E">
      <w:pPr>
        <w:rPr>
          <w:rFonts w:ascii="Calibri" w:hAnsi="Calibri" w:cs="Arial"/>
          <w:sz w:val="22"/>
          <w:szCs w:val="22"/>
        </w:rPr>
      </w:pPr>
    </w:p>
    <w:p w:rsidR="00E64F7E" w:rsidRPr="00ED53AE" w:rsidRDefault="00E64F7E" w:rsidP="00E64F7E">
      <w:pPr>
        <w:tabs>
          <w:tab w:val="left" w:pos="567"/>
        </w:tabs>
        <w:jc w:val="both"/>
        <w:rPr>
          <w:rFonts w:ascii="Calibri" w:hAnsi="Calibri" w:cs="Arial"/>
        </w:rPr>
      </w:pPr>
      <w:r w:rsidRPr="00ED53AE">
        <w:rPr>
          <w:rFonts w:ascii="Calibri" w:hAnsi="Calibri" w:cs="Arial"/>
        </w:rPr>
        <w:t xml:space="preserve">Todas las comunicaciones se </w:t>
      </w:r>
      <w:proofErr w:type="gramStart"/>
      <w:r w:rsidRPr="00ED53AE">
        <w:rPr>
          <w:rFonts w:ascii="Calibri" w:hAnsi="Calibri" w:cs="Arial"/>
        </w:rPr>
        <w:t>realizaran</w:t>
      </w:r>
      <w:proofErr w:type="gramEnd"/>
      <w:r w:rsidRPr="00ED53AE">
        <w:rPr>
          <w:rFonts w:ascii="Calibri" w:hAnsi="Calibri" w:cs="Arial"/>
        </w:rPr>
        <w:t xml:space="preserve"> a la dirección de correo electrónico que el Consultor declare al momento de la postulación. Transcurridos cinco días hábiles desde el envío de la comunicación se tendrá por notificado a todos los efectos.</w:t>
      </w:r>
    </w:p>
    <w:p w:rsidR="00E64F7E" w:rsidRPr="00ED53AE" w:rsidRDefault="00E64F7E" w:rsidP="00E64F7E">
      <w:pPr>
        <w:tabs>
          <w:tab w:val="left" w:pos="567"/>
        </w:tabs>
        <w:jc w:val="both"/>
        <w:rPr>
          <w:rFonts w:ascii="Calibri" w:hAnsi="Calibri" w:cs="Arial"/>
        </w:rPr>
      </w:pPr>
    </w:p>
    <w:p w:rsidR="00E64F7E" w:rsidRPr="00ED53AE" w:rsidRDefault="00E64F7E" w:rsidP="00E64F7E">
      <w:pPr>
        <w:tabs>
          <w:tab w:val="left" w:pos="567"/>
        </w:tabs>
        <w:jc w:val="both"/>
        <w:rPr>
          <w:rFonts w:ascii="Calibri" w:hAnsi="Calibri" w:cs="Arial"/>
        </w:rPr>
      </w:pPr>
      <w:r w:rsidRPr="00ED53AE">
        <w:rPr>
          <w:rFonts w:ascii="Calibri" w:hAnsi="Calibri" w:cs="Arial"/>
        </w:rPr>
        <w:t>Si ante la notificación de haber sido seleccionado, el interesado no se presentare en el plazo establecido, se entenderá que ha desistido de la postulación lo que habilitara al Contratante a llamar al siguiente en la lista de prelación de así determinarlo el proceso.</w:t>
      </w:r>
    </w:p>
    <w:p w:rsidR="004F4ED8" w:rsidRPr="00A9389F" w:rsidRDefault="00EF6985" w:rsidP="00EF6985">
      <w:pPr>
        <w:jc w:val="both"/>
        <w:rPr>
          <w:rFonts w:ascii="Calibri" w:hAnsi="Calibri" w:cs="Calibri"/>
          <w:sz w:val="22"/>
          <w:lang w:val="es-BO"/>
        </w:rPr>
      </w:pPr>
      <w:r w:rsidRPr="00A9389F">
        <w:rPr>
          <w:rFonts w:ascii="Calibri" w:hAnsi="Calibri" w:cs="Calibri"/>
          <w:sz w:val="22"/>
          <w:lang w:val="es-BO"/>
        </w:rPr>
        <w:t xml:space="preserve"> </w:t>
      </w:r>
    </w:p>
    <w:p w:rsidR="00D83A74" w:rsidRPr="00A9389F" w:rsidRDefault="00D83A74" w:rsidP="00D56676">
      <w:pPr>
        <w:jc w:val="both"/>
        <w:rPr>
          <w:rFonts w:ascii="Calibri" w:hAnsi="Calibri" w:cs="Calibri"/>
          <w:sz w:val="22"/>
          <w:lang w:val="es-BO"/>
        </w:rPr>
      </w:pPr>
    </w:p>
    <w:p w:rsidR="00801E3E" w:rsidRPr="00573A14" w:rsidRDefault="00801E3E" w:rsidP="00801E3E">
      <w:pPr>
        <w:pStyle w:val="Ttulo2"/>
        <w:numPr>
          <w:ilvl w:val="0"/>
          <w:numId w:val="10"/>
        </w:numPr>
        <w:tabs>
          <w:tab w:val="left" w:pos="567"/>
        </w:tabs>
        <w:spacing w:before="0"/>
        <w:ind w:left="360"/>
        <w:rPr>
          <w:rFonts w:ascii="Calibri" w:hAnsi="Calibri"/>
          <w:i w:val="0"/>
          <w:u w:val="single"/>
        </w:rPr>
      </w:pPr>
      <w:r>
        <w:rPr>
          <w:rFonts w:ascii="Calibri" w:hAnsi="Calibri"/>
          <w:i w:val="0"/>
          <w:u w:val="single"/>
        </w:rPr>
        <w:t>INSTALANCIA DE SELECCIÓN:</w:t>
      </w:r>
    </w:p>
    <w:p w:rsidR="003C278F" w:rsidRDefault="003C278F" w:rsidP="00D56676">
      <w:pPr>
        <w:jc w:val="both"/>
        <w:rPr>
          <w:rFonts w:ascii="Calibri" w:hAnsi="Calibri" w:cs="Calibri"/>
          <w:sz w:val="22"/>
          <w:lang w:val="es-BO"/>
        </w:rPr>
      </w:pPr>
    </w:p>
    <w:p w:rsidR="00801E3E" w:rsidRDefault="00801E3E" w:rsidP="00801E3E">
      <w:pPr>
        <w:jc w:val="both"/>
      </w:pPr>
      <w:r>
        <w:t xml:space="preserve">Para la preselección de candidatos se generará un orden de prelación para cuya conformación se considerará el factor </w:t>
      </w:r>
      <w:r w:rsidRPr="005627C8">
        <w:rPr>
          <w:u w:val="single"/>
        </w:rPr>
        <w:t>escolaridad</w:t>
      </w:r>
      <w:r>
        <w:t xml:space="preserve"> y </w:t>
      </w:r>
      <w:r w:rsidRPr="005627C8">
        <w:rPr>
          <w:u w:val="single"/>
        </w:rPr>
        <w:t>relación de méritos presentados</w:t>
      </w:r>
      <w:r>
        <w:t>.</w:t>
      </w:r>
    </w:p>
    <w:p w:rsidR="00801E3E" w:rsidRPr="00DC3C8F" w:rsidRDefault="00801E3E" w:rsidP="00801E3E">
      <w:pPr>
        <w:jc w:val="both"/>
        <w:rPr>
          <w:b/>
        </w:rPr>
      </w:pPr>
      <w:r w:rsidRPr="00DC3C8F">
        <w:rPr>
          <w:b/>
        </w:rPr>
        <w:t>No se tendrá en cuenta ningún mérito o antecedente que no esté fehacientemente acreditado</w:t>
      </w:r>
    </w:p>
    <w:p w:rsidR="00801E3E" w:rsidRDefault="00801E3E" w:rsidP="00801E3E">
      <w:pPr>
        <w:jc w:val="both"/>
      </w:pPr>
    </w:p>
    <w:p w:rsidR="00801E3E" w:rsidRPr="005627C8" w:rsidRDefault="00801E3E" w:rsidP="00801E3E">
      <w:pPr>
        <w:jc w:val="both"/>
        <w:rPr>
          <w:u w:val="single"/>
        </w:rPr>
      </w:pPr>
      <w:proofErr w:type="gramStart"/>
      <w:r w:rsidRPr="005627C8">
        <w:rPr>
          <w:u w:val="single"/>
        </w:rPr>
        <w:t>Factores a considerar</w:t>
      </w:r>
      <w:proofErr w:type="gramEnd"/>
      <w:r w:rsidRPr="005627C8">
        <w:rPr>
          <w:u w:val="single"/>
        </w:rPr>
        <w:t>:</w:t>
      </w:r>
    </w:p>
    <w:p w:rsidR="00801E3E" w:rsidRPr="009E3C80" w:rsidRDefault="00801E3E" w:rsidP="00801E3E">
      <w:pPr>
        <w:jc w:val="both"/>
      </w:pPr>
      <w:r>
        <w:lastRenderedPageBreak/>
        <w:t>El Tribunal considerará los factores de evaluación que se señalan a continuación para establecer el puntaje de los candidatos. El máximo posible será 80 puntos.</w:t>
      </w:r>
    </w:p>
    <w:p w:rsidR="00801E3E" w:rsidRDefault="00801E3E" w:rsidP="00801E3E">
      <w:pPr>
        <w:jc w:val="both"/>
      </w:pPr>
      <w:r w:rsidRPr="005627C8">
        <w:rPr>
          <w:b/>
        </w:rPr>
        <w:t>Escolaridad</w:t>
      </w:r>
      <w:r>
        <w:t>: hasta 30 puntos, calculando el promedio de las calificaciones obtenidas; se otorgará el máximo puntaje al que tenga el promedio mayor de aprobación, estableciéndose luego un orden decreciente.</w:t>
      </w:r>
    </w:p>
    <w:p w:rsidR="00801E3E" w:rsidRDefault="00801E3E" w:rsidP="00801E3E">
      <w:pPr>
        <w:jc w:val="both"/>
      </w:pPr>
      <w:r w:rsidRPr="005627C8">
        <w:rPr>
          <w:b/>
        </w:rPr>
        <w:t>Relación de méritos</w:t>
      </w:r>
      <w:r>
        <w:t>: hasta 40 puntos en base a los siguientes parámetros: a) Experiencia profesional en el ámbito público o privado; b) Otros estudios cursados, participación en seminarios, congresos o similares</w:t>
      </w:r>
      <w:r w:rsidR="009B3F89">
        <w:t>.</w:t>
      </w:r>
      <w:bookmarkStart w:id="0" w:name="_GoBack"/>
      <w:bookmarkEnd w:id="0"/>
    </w:p>
    <w:p w:rsidR="00801E3E" w:rsidRDefault="00801E3E" w:rsidP="00801E3E">
      <w:pPr>
        <w:jc w:val="both"/>
      </w:pPr>
      <w:r>
        <w:t>Los postulantes que alcancen un mínimo del 70 % en los dos factores anteriores quedarán preseleccionados, accediendo a las siguientes instancias:</w:t>
      </w:r>
    </w:p>
    <w:p w:rsidR="00801E3E" w:rsidRDefault="00801E3E" w:rsidP="00801E3E">
      <w:pPr>
        <w:jc w:val="both"/>
        <w:rPr>
          <w:b/>
        </w:rPr>
      </w:pPr>
    </w:p>
    <w:p w:rsidR="00801E3E" w:rsidRDefault="00801E3E" w:rsidP="00801E3E">
      <w:pPr>
        <w:jc w:val="both"/>
      </w:pPr>
      <w:r w:rsidRPr="00983E98">
        <w:rPr>
          <w:b/>
        </w:rPr>
        <w:t>Entrevista con el Tribunal</w:t>
      </w:r>
      <w:r>
        <w:t>, hasta 10 puntos.</w:t>
      </w:r>
    </w:p>
    <w:p w:rsidR="00801E3E" w:rsidRDefault="00801E3E" w:rsidP="00801E3E">
      <w:pPr>
        <w:jc w:val="both"/>
      </w:pPr>
    </w:p>
    <w:p w:rsidR="00801E3E" w:rsidRPr="00616BA7" w:rsidRDefault="00801E3E" w:rsidP="00801E3E">
      <w:pPr>
        <w:jc w:val="both"/>
        <w:rPr>
          <w:b/>
          <w:sz w:val="28"/>
          <w:szCs w:val="28"/>
        </w:rPr>
      </w:pPr>
      <w:r w:rsidRPr="00616BA7">
        <w:rPr>
          <w:b/>
          <w:sz w:val="28"/>
          <w:szCs w:val="28"/>
        </w:rPr>
        <w:t>Fallo final y aprobación por el Intendente.</w:t>
      </w:r>
    </w:p>
    <w:p w:rsidR="00801E3E" w:rsidRDefault="00801E3E" w:rsidP="00801E3E">
      <w:pPr>
        <w:jc w:val="both"/>
      </w:pPr>
    </w:p>
    <w:p w:rsidR="00801E3E" w:rsidRDefault="00801E3E" w:rsidP="00801E3E">
      <w:pPr>
        <w:jc w:val="both"/>
      </w:pPr>
      <w:r>
        <w:t>La no concurrencia a cualquiera de las instancias a que sea citado o el no cumplimiento de los requisitos exigidos, implicará la automática descalificación.</w:t>
      </w:r>
    </w:p>
    <w:p w:rsidR="00801E3E" w:rsidRPr="00801E3E" w:rsidRDefault="00801E3E" w:rsidP="00D56676">
      <w:pPr>
        <w:jc w:val="both"/>
        <w:rPr>
          <w:rFonts w:ascii="Calibri" w:hAnsi="Calibri" w:cs="Calibri"/>
          <w:sz w:val="22"/>
        </w:rPr>
      </w:pPr>
    </w:p>
    <w:p w:rsidR="003C278F" w:rsidRPr="00A9389F" w:rsidRDefault="003C278F" w:rsidP="00D56676">
      <w:pPr>
        <w:jc w:val="both"/>
        <w:rPr>
          <w:rFonts w:ascii="Calibri" w:hAnsi="Calibri" w:cs="Calibri"/>
          <w:sz w:val="22"/>
          <w:lang w:val="es-BO"/>
        </w:rPr>
      </w:pPr>
    </w:p>
    <w:p w:rsidR="003C278F" w:rsidRPr="00A9389F" w:rsidRDefault="003C278F" w:rsidP="00D56676">
      <w:pPr>
        <w:jc w:val="both"/>
        <w:rPr>
          <w:rFonts w:ascii="Calibri" w:hAnsi="Calibri" w:cs="Calibri"/>
          <w:sz w:val="22"/>
          <w:lang w:val="es-BO"/>
        </w:rPr>
      </w:pPr>
    </w:p>
    <w:p w:rsidR="006214CF" w:rsidRPr="00A9389F" w:rsidRDefault="006214CF" w:rsidP="007C455F">
      <w:pPr>
        <w:jc w:val="both"/>
        <w:rPr>
          <w:rFonts w:ascii="Calibri" w:hAnsi="Calibri" w:cs="Calibri"/>
          <w:sz w:val="22"/>
          <w:lang w:val="es-BO"/>
        </w:rPr>
      </w:pPr>
    </w:p>
    <w:sectPr w:rsidR="006214CF" w:rsidRPr="00A9389F" w:rsidSect="00AA00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6F0" w:rsidRDefault="003D76F0" w:rsidP="008A0B18">
      <w:r>
        <w:separator/>
      </w:r>
    </w:p>
  </w:endnote>
  <w:endnote w:type="continuationSeparator" w:id="0">
    <w:p w:rsidR="003D76F0" w:rsidRDefault="003D76F0" w:rsidP="008A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57926"/>
      <w:docPartObj>
        <w:docPartGallery w:val="Page Numbers (Bottom of Page)"/>
        <w:docPartUnique/>
      </w:docPartObj>
    </w:sdtPr>
    <w:sdtEndPr/>
    <w:sdtContent>
      <w:p w:rsidR="001F6B53" w:rsidRDefault="00D41E3F">
        <w:pPr>
          <w:pStyle w:val="Piedepgina"/>
          <w:jc w:val="right"/>
        </w:pPr>
        <w:r>
          <w:fldChar w:fldCharType="begin"/>
        </w:r>
        <w:r w:rsidR="00124076">
          <w:instrText xml:space="preserve"> PAGE   \* MERGEFORMAT </w:instrText>
        </w:r>
        <w:r>
          <w:fldChar w:fldCharType="separate"/>
        </w:r>
        <w:r w:rsidR="00195A9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F6B53" w:rsidRDefault="001F6B5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797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1F6B53" w:rsidRPr="00EE64E0" w:rsidRDefault="00D41E3F">
        <w:pPr>
          <w:pStyle w:val="Piedepgina"/>
          <w:jc w:val="right"/>
          <w:rPr>
            <w:rFonts w:asciiTheme="minorHAnsi" w:hAnsiTheme="minorHAnsi"/>
          </w:rPr>
        </w:pPr>
        <w:r w:rsidRPr="00EE64E0">
          <w:rPr>
            <w:rFonts w:asciiTheme="minorHAnsi" w:hAnsiTheme="minorHAnsi"/>
          </w:rPr>
          <w:fldChar w:fldCharType="begin"/>
        </w:r>
        <w:r w:rsidR="001F6B53" w:rsidRPr="00EE64E0">
          <w:rPr>
            <w:rFonts w:asciiTheme="minorHAnsi" w:hAnsiTheme="minorHAnsi"/>
          </w:rPr>
          <w:instrText xml:space="preserve"> PAGE   \* MERGEFORMAT </w:instrText>
        </w:r>
        <w:r w:rsidRPr="00EE64E0">
          <w:rPr>
            <w:rFonts w:asciiTheme="minorHAnsi" w:hAnsiTheme="minorHAnsi"/>
          </w:rPr>
          <w:fldChar w:fldCharType="separate"/>
        </w:r>
        <w:r w:rsidR="0022015C">
          <w:rPr>
            <w:rFonts w:asciiTheme="minorHAnsi" w:hAnsiTheme="minorHAnsi"/>
            <w:noProof/>
          </w:rPr>
          <w:t>1</w:t>
        </w:r>
        <w:r w:rsidRPr="00EE64E0">
          <w:rPr>
            <w:rFonts w:asciiTheme="minorHAnsi" w:hAnsiTheme="minorHAnsi"/>
            <w:noProof/>
          </w:rPr>
          <w:fldChar w:fldCharType="end"/>
        </w:r>
      </w:p>
    </w:sdtContent>
  </w:sdt>
  <w:p w:rsidR="001F6B53" w:rsidRDefault="001F6B53" w:rsidP="0095673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6F0" w:rsidRDefault="003D76F0" w:rsidP="008A0B18">
      <w:r>
        <w:separator/>
      </w:r>
    </w:p>
  </w:footnote>
  <w:footnote w:type="continuationSeparator" w:id="0">
    <w:p w:rsidR="003D76F0" w:rsidRDefault="003D76F0" w:rsidP="008A0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B53" w:rsidRPr="00711C52" w:rsidRDefault="00F66BBA" w:rsidP="00711C52">
    <w:pPr>
      <w:pStyle w:val="Encabezado"/>
      <w:rPr>
        <w:rFonts w:ascii="Lucida Sans Unicode" w:hAnsi="Lucida Sans Unicode" w:cs="Lucida Sans Unicode"/>
        <w:b/>
      </w:rPr>
    </w:pPr>
    <w:r>
      <w:rPr>
        <w:rFonts w:ascii="Lucida Sans Unicode" w:hAnsi="Lucida Sans Unicode" w:cs="Lucida Sans Unicode"/>
        <w:b/>
        <w:noProof/>
        <w:lang w:val="es-UY" w:eastAsia="es-UY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>
              <wp:simplePos x="0" y="0"/>
              <wp:positionH relativeFrom="column">
                <wp:posOffset>-31750</wp:posOffset>
              </wp:positionH>
              <wp:positionV relativeFrom="paragraph">
                <wp:posOffset>245109</wp:posOffset>
              </wp:positionV>
              <wp:extent cx="5438775" cy="0"/>
              <wp:effectExtent l="0" t="0" r="0" b="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387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D26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2.5pt;margin-top:19.3pt;width:428.25pt;height:0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aLHgIAADs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529" w:rsidRDefault="00902054" w:rsidP="00CF2FEA">
    <w:pPr>
      <w:pStyle w:val="Encabezado"/>
      <w:jc w:val="center"/>
      <w:rPr>
        <w:noProof/>
        <w:lang w:val="es-UY" w:eastAsia="es-UY"/>
      </w:rPr>
    </w:pPr>
    <w:r>
      <w:rPr>
        <w:noProof/>
        <w:lang w:val="es-UY" w:eastAsia="es-UY"/>
      </w:rPr>
      <w:drawing>
        <wp:inline distT="0" distB="0" distL="0" distR="0">
          <wp:extent cx="1466850" cy="7524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UY" w:eastAsia="es-UY"/>
      </w:rPr>
      <w:drawing>
        <wp:inline distT="0" distB="0" distL="0" distR="0">
          <wp:extent cx="1408253" cy="103490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253" cy="1034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5529" w:rsidRDefault="00285529" w:rsidP="00285529">
    <w:pPr>
      <w:pStyle w:val="Encabezado"/>
      <w:jc w:val="center"/>
    </w:pPr>
    <w:r w:rsidRPr="00FE7DDC">
      <w:rPr>
        <w:rFonts w:ascii="Calibri" w:hAnsi="Calibri"/>
        <w:b/>
      </w:rPr>
      <w:t xml:space="preserve">INTENDENCIA DEPARTAMENTAL DE </w:t>
    </w:r>
    <w:r w:rsidR="00F66BBA">
      <w:rPr>
        <w:noProof/>
      </w:rPr>
      <mc:AlternateContent>
        <mc:Choice Requires="wps">
          <w:drawing>
            <wp:anchor distT="4294967294" distB="4294967294" distL="114300" distR="114300" simplePos="0" relativeHeight="251660800" behindDoc="0" locked="0" layoutInCell="1" allowOverlap="1">
              <wp:simplePos x="0" y="0"/>
              <wp:positionH relativeFrom="column">
                <wp:posOffset>-31750</wp:posOffset>
              </wp:positionH>
              <wp:positionV relativeFrom="paragraph">
                <wp:posOffset>245109</wp:posOffset>
              </wp:positionV>
              <wp:extent cx="5438775" cy="0"/>
              <wp:effectExtent l="0" t="0" r="0" b="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387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D20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5pt;margin-top:19.3pt;width:428.2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"/>
          </w:pict>
        </mc:Fallback>
      </mc:AlternateContent>
    </w:r>
    <w:r w:rsidR="00902054">
      <w:rPr>
        <w:rFonts w:ascii="Calibri" w:hAnsi="Calibri"/>
        <w:b/>
      </w:rPr>
      <w:t>SALTO</w:t>
    </w:r>
  </w:p>
  <w:p w:rsidR="001F6B53" w:rsidRDefault="001F6B53" w:rsidP="002855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0223E81"/>
    <w:multiLevelType w:val="hybridMultilevel"/>
    <w:tmpl w:val="521A21A6"/>
    <w:lvl w:ilvl="0" w:tplc="7390F37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5218A"/>
    <w:multiLevelType w:val="hybridMultilevel"/>
    <w:tmpl w:val="AFC0E3C4"/>
    <w:lvl w:ilvl="0" w:tplc="080A001B">
      <w:start w:val="1"/>
      <w:numFmt w:val="lowerRoman"/>
      <w:lvlText w:val="%1."/>
      <w:lvlJc w:val="right"/>
      <w:pPr>
        <w:ind w:left="1620" w:hanging="360"/>
      </w:pPr>
    </w:lvl>
    <w:lvl w:ilvl="1" w:tplc="080A0019" w:tentative="1">
      <w:start w:val="1"/>
      <w:numFmt w:val="lowerLetter"/>
      <w:lvlText w:val="%2."/>
      <w:lvlJc w:val="left"/>
      <w:pPr>
        <w:ind w:left="2340" w:hanging="360"/>
      </w:pPr>
    </w:lvl>
    <w:lvl w:ilvl="2" w:tplc="080A001B" w:tentative="1">
      <w:start w:val="1"/>
      <w:numFmt w:val="lowerRoman"/>
      <w:lvlText w:val="%3."/>
      <w:lvlJc w:val="right"/>
      <w:pPr>
        <w:ind w:left="3060" w:hanging="180"/>
      </w:pPr>
    </w:lvl>
    <w:lvl w:ilvl="3" w:tplc="080A000F" w:tentative="1">
      <w:start w:val="1"/>
      <w:numFmt w:val="decimal"/>
      <w:lvlText w:val="%4."/>
      <w:lvlJc w:val="left"/>
      <w:pPr>
        <w:ind w:left="3780" w:hanging="360"/>
      </w:pPr>
    </w:lvl>
    <w:lvl w:ilvl="4" w:tplc="080A0019" w:tentative="1">
      <w:start w:val="1"/>
      <w:numFmt w:val="lowerLetter"/>
      <w:lvlText w:val="%5."/>
      <w:lvlJc w:val="left"/>
      <w:pPr>
        <w:ind w:left="4500" w:hanging="360"/>
      </w:pPr>
    </w:lvl>
    <w:lvl w:ilvl="5" w:tplc="080A001B" w:tentative="1">
      <w:start w:val="1"/>
      <w:numFmt w:val="lowerRoman"/>
      <w:lvlText w:val="%6."/>
      <w:lvlJc w:val="right"/>
      <w:pPr>
        <w:ind w:left="5220" w:hanging="180"/>
      </w:pPr>
    </w:lvl>
    <w:lvl w:ilvl="6" w:tplc="080A000F" w:tentative="1">
      <w:start w:val="1"/>
      <w:numFmt w:val="decimal"/>
      <w:lvlText w:val="%7."/>
      <w:lvlJc w:val="left"/>
      <w:pPr>
        <w:ind w:left="5940" w:hanging="360"/>
      </w:pPr>
    </w:lvl>
    <w:lvl w:ilvl="7" w:tplc="080A0019" w:tentative="1">
      <w:start w:val="1"/>
      <w:numFmt w:val="lowerLetter"/>
      <w:lvlText w:val="%8."/>
      <w:lvlJc w:val="left"/>
      <w:pPr>
        <w:ind w:left="6660" w:hanging="360"/>
      </w:pPr>
    </w:lvl>
    <w:lvl w:ilvl="8" w:tplc="08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5566565"/>
    <w:multiLevelType w:val="hybridMultilevel"/>
    <w:tmpl w:val="5ACC9E3E"/>
    <w:lvl w:ilvl="0" w:tplc="4380E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52AF5"/>
    <w:multiLevelType w:val="multilevel"/>
    <w:tmpl w:val="FB4E8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A9413F4"/>
    <w:multiLevelType w:val="hybridMultilevel"/>
    <w:tmpl w:val="3A400A7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C951F0"/>
    <w:multiLevelType w:val="multilevel"/>
    <w:tmpl w:val="057E2FAC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335" w:hanging="405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8" w15:restartNumberingAfterBreak="0">
    <w:nsid w:val="0C362F47"/>
    <w:multiLevelType w:val="multilevel"/>
    <w:tmpl w:val="380A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C87479F"/>
    <w:multiLevelType w:val="hybridMultilevel"/>
    <w:tmpl w:val="D2AEEAB6"/>
    <w:lvl w:ilvl="0" w:tplc="380A0013">
      <w:start w:val="1"/>
      <w:numFmt w:val="upperRoman"/>
      <w:lvlText w:val="%1."/>
      <w:lvlJc w:val="right"/>
      <w:pPr>
        <w:ind w:left="720" w:hanging="360"/>
      </w:p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B35C9"/>
    <w:multiLevelType w:val="multilevel"/>
    <w:tmpl w:val="3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5A33E4A"/>
    <w:multiLevelType w:val="hybridMultilevel"/>
    <w:tmpl w:val="77FEDBCA"/>
    <w:lvl w:ilvl="0" w:tplc="C046B126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5EF2C0D"/>
    <w:multiLevelType w:val="hybridMultilevel"/>
    <w:tmpl w:val="4A3AEB7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8C27303"/>
    <w:multiLevelType w:val="multilevel"/>
    <w:tmpl w:val="BD642B6E"/>
    <w:lvl w:ilvl="0">
      <w:start w:val="1"/>
      <w:numFmt w:val="upperRoman"/>
      <w:lvlText w:val="%1."/>
      <w:lvlJc w:val="left"/>
      <w:pPr>
        <w:ind w:left="360" w:hanging="360"/>
      </w:pPr>
      <w:rPr>
        <w:rFonts w:ascii="Calibri" w:eastAsia="Times New Roman" w:hAnsi="Calibri" w:cs="Calibri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B205F25"/>
    <w:multiLevelType w:val="hybridMultilevel"/>
    <w:tmpl w:val="35EC0E4A"/>
    <w:lvl w:ilvl="0" w:tplc="0FB4E4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B54E5"/>
    <w:multiLevelType w:val="multilevel"/>
    <w:tmpl w:val="F02C7716"/>
    <w:lvl w:ilvl="0">
      <w:start w:val="1"/>
      <w:numFmt w:val="upperLetter"/>
      <w:pStyle w:val="Ttulo3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/>
        <w:b/>
        <w:bCs/>
        <w:i w:val="0"/>
        <w:iCs w:val="0"/>
      </w:rPr>
    </w:lvl>
    <w:lvl w:ilvl="2">
      <w:start w:val="1"/>
      <w:numFmt w:val="decimal"/>
      <w:isLgl/>
      <w:lvlText w:val="%1.%2.%3"/>
      <w:lvlJc w:val="left"/>
      <w:pPr>
        <w:tabs>
          <w:tab w:val="num" w:pos="1584"/>
        </w:tabs>
        <w:ind w:left="158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08"/>
        </w:tabs>
        <w:ind w:left="28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32"/>
        </w:tabs>
        <w:ind w:left="40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464"/>
        </w:tabs>
        <w:ind w:left="446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56"/>
        </w:tabs>
        <w:ind w:left="5256" w:hanging="1800"/>
      </w:pPr>
      <w:rPr>
        <w:rFonts w:cs="Times New Roman" w:hint="default"/>
      </w:rPr>
    </w:lvl>
  </w:abstractNum>
  <w:abstractNum w:abstractNumId="16" w15:restartNumberingAfterBreak="0">
    <w:nsid w:val="20A6337B"/>
    <w:multiLevelType w:val="multilevel"/>
    <w:tmpl w:val="91BA3878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7" w15:restartNumberingAfterBreak="0">
    <w:nsid w:val="22BB2542"/>
    <w:multiLevelType w:val="hybridMultilevel"/>
    <w:tmpl w:val="9964FD5A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21529"/>
    <w:multiLevelType w:val="hybridMultilevel"/>
    <w:tmpl w:val="20828444"/>
    <w:lvl w:ilvl="0" w:tplc="A3DA94E2">
      <w:start w:val="2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25FF647C"/>
    <w:multiLevelType w:val="hybridMultilevel"/>
    <w:tmpl w:val="56F45D5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B0122"/>
    <w:multiLevelType w:val="multilevel"/>
    <w:tmpl w:val="380A001F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32C5731E"/>
    <w:multiLevelType w:val="hybridMultilevel"/>
    <w:tmpl w:val="AE3CC180"/>
    <w:lvl w:ilvl="0" w:tplc="1DDCE3E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E11CC"/>
    <w:multiLevelType w:val="hybridMultilevel"/>
    <w:tmpl w:val="BFB865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2001F"/>
    <w:multiLevelType w:val="multilevel"/>
    <w:tmpl w:val="057E2FAC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335" w:hanging="405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24" w15:restartNumberingAfterBreak="0">
    <w:nsid w:val="5DD626E8"/>
    <w:multiLevelType w:val="multilevel"/>
    <w:tmpl w:val="3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F08132F"/>
    <w:multiLevelType w:val="hybridMultilevel"/>
    <w:tmpl w:val="6F5ED5BC"/>
    <w:lvl w:ilvl="0" w:tplc="3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9566A"/>
    <w:multiLevelType w:val="hybridMultilevel"/>
    <w:tmpl w:val="D386787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93315"/>
    <w:multiLevelType w:val="hybridMultilevel"/>
    <w:tmpl w:val="F08A9BCA"/>
    <w:lvl w:ilvl="0" w:tplc="124680F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9F086D"/>
    <w:multiLevelType w:val="multilevel"/>
    <w:tmpl w:val="380A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74A4F87"/>
    <w:multiLevelType w:val="hybridMultilevel"/>
    <w:tmpl w:val="4CAE2EA0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E6A58"/>
    <w:multiLevelType w:val="hybridMultilevel"/>
    <w:tmpl w:val="11820C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51E6B"/>
    <w:multiLevelType w:val="hybridMultilevel"/>
    <w:tmpl w:val="219CA1B4"/>
    <w:lvl w:ilvl="0" w:tplc="AF4ECF0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3DA94E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B1126"/>
    <w:multiLevelType w:val="hybridMultilevel"/>
    <w:tmpl w:val="27680746"/>
    <w:lvl w:ilvl="0" w:tplc="7390F37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14C55"/>
    <w:multiLevelType w:val="hybridMultilevel"/>
    <w:tmpl w:val="D2AEEAB6"/>
    <w:lvl w:ilvl="0" w:tplc="380A0013">
      <w:start w:val="1"/>
      <w:numFmt w:val="upperRoman"/>
      <w:lvlText w:val="%1."/>
      <w:lvlJc w:val="right"/>
      <w:pPr>
        <w:ind w:left="720" w:hanging="360"/>
      </w:p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83A71"/>
    <w:multiLevelType w:val="hybridMultilevel"/>
    <w:tmpl w:val="701C3AE4"/>
    <w:lvl w:ilvl="0" w:tplc="B4F49D3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B36CD"/>
    <w:multiLevelType w:val="multilevel"/>
    <w:tmpl w:val="38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18"/>
  </w:num>
  <w:num w:numId="5">
    <w:abstractNumId w:val="31"/>
  </w:num>
  <w:num w:numId="6">
    <w:abstractNumId w:val="0"/>
  </w:num>
  <w:num w:numId="7">
    <w:abstractNumId w:val="1"/>
  </w:num>
  <w:num w:numId="8">
    <w:abstractNumId w:val="25"/>
  </w:num>
  <w:num w:numId="9">
    <w:abstractNumId w:val="17"/>
  </w:num>
  <w:num w:numId="10">
    <w:abstractNumId w:val="8"/>
  </w:num>
  <w:num w:numId="11">
    <w:abstractNumId w:val="2"/>
  </w:num>
  <w:num w:numId="12">
    <w:abstractNumId w:val="32"/>
  </w:num>
  <w:num w:numId="13">
    <w:abstractNumId w:val="20"/>
  </w:num>
  <w:num w:numId="14">
    <w:abstractNumId w:val="34"/>
  </w:num>
  <w:num w:numId="15">
    <w:abstractNumId w:val="29"/>
  </w:num>
  <w:num w:numId="16">
    <w:abstractNumId w:val="27"/>
  </w:num>
  <w:num w:numId="17">
    <w:abstractNumId w:val="3"/>
  </w:num>
  <w:num w:numId="18">
    <w:abstractNumId w:val="19"/>
  </w:num>
  <w:num w:numId="19">
    <w:abstractNumId w:val="6"/>
  </w:num>
  <w:num w:numId="20">
    <w:abstractNumId w:val="35"/>
  </w:num>
  <w:num w:numId="21">
    <w:abstractNumId w:val="16"/>
  </w:num>
  <w:num w:numId="22">
    <w:abstractNumId w:val="26"/>
  </w:num>
  <w:num w:numId="23">
    <w:abstractNumId w:val="7"/>
  </w:num>
  <w:num w:numId="24">
    <w:abstractNumId w:val="9"/>
  </w:num>
  <w:num w:numId="25">
    <w:abstractNumId w:val="33"/>
  </w:num>
  <w:num w:numId="26">
    <w:abstractNumId w:val="23"/>
  </w:num>
  <w:num w:numId="27">
    <w:abstractNumId w:val="5"/>
  </w:num>
  <w:num w:numId="28">
    <w:abstractNumId w:val="14"/>
  </w:num>
  <w:num w:numId="29">
    <w:abstractNumId w:val="21"/>
  </w:num>
  <w:num w:numId="30">
    <w:abstractNumId w:val="13"/>
  </w:num>
  <w:num w:numId="31">
    <w:abstractNumId w:val="24"/>
  </w:num>
  <w:num w:numId="32">
    <w:abstractNumId w:val="10"/>
  </w:num>
  <w:num w:numId="33">
    <w:abstractNumId w:val="4"/>
  </w:num>
  <w:num w:numId="34">
    <w:abstractNumId w:val="28"/>
  </w:num>
  <w:num w:numId="35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A0"/>
    <w:rsid w:val="00001DC0"/>
    <w:rsid w:val="0000697D"/>
    <w:rsid w:val="00012467"/>
    <w:rsid w:val="0001459E"/>
    <w:rsid w:val="00021D64"/>
    <w:rsid w:val="000220ED"/>
    <w:rsid w:val="00022842"/>
    <w:rsid w:val="00025691"/>
    <w:rsid w:val="00026A7E"/>
    <w:rsid w:val="00030450"/>
    <w:rsid w:val="000322C2"/>
    <w:rsid w:val="00037CF4"/>
    <w:rsid w:val="00042754"/>
    <w:rsid w:val="000435B8"/>
    <w:rsid w:val="00044172"/>
    <w:rsid w:val="00045F86"/>
    <w:rsid w:val="00047FCE"/>
    <w:rsid w:val="000508A8"/>
    <w:rsid w:val="00052991"/>
    <w:rsid w:val="00055F75"/>
    <w:rsid w:val="0005695D"/>
    <w:rsid w:val="00057B3B"/>
    <w:rsid w:val="0006185A"/>
    <w:rsid w:val="000642B4"/>
    <w:rsid w:val="00064FEA"/>
    <w:rsid w:val="00065CCE"/>
    <w:rsid w:val="00066FC6"/>
    <w:rsid w:val="0007010C"/>
    <w:rsid w:val="00070927"/>
    <w:rsid w:val="00070BFD"/>
    <w:rsid w:val="00071E49"/>
    <w:rsid w:val="000743A6"/>
    <w:rsid w:val="00075BC4"/>
    <w:rsid w:val="00076776"/>
    <w:rsid w:val="000772AF"/>
    <w:rsid w:val="00080A10"/>
    <w:rsid w:val="000826A3"/>
    <w:rsid w:val="0008666E"/>
    <w:rsid w:val="00091E0F"/>
    <w:rsid w:val="000A1F14"/>
    <w:rsid w:val="000B369F"/>
    <w:rsid w:val="000B6D07"/>
    <w:rsid w:val="000C2B88"/>
    <w:rsid w:val="000C5048"/>
    <w:rsid w:val="000D383F"/>
    <w:rsid w:val="000D70F2"/>
    <w:rsid w:val="000E442A"/>
    <w:rsid w:val="000F1BC9"/>
    <w:rsid w:val="000F283D"/>
    <w:rsid w:val="000F5DCA"/>
    <w:rsid w:val="000F7278"/>
    <w:rsid w:val="000F7349"/>
    <w:rsid w:val="00103247"/>
    <w:rsid w:val="00103B3D"/>
    <w:rsid w:val="0010531C"/>
    <w:rsid w:val="001119EB"/>
    <w:rsid w:val="001151D6"/>
    <w:rsid w:val="00120828"/>
    <w:rsid w:val="001212AD"/>
    <w:rsid w:val="00123488"/>
    <w:rsid w:val="00123C30"/>
    <w:rsid w:val="00124076"/>
    <w:rsid w:val="001243F4"/>
    <w:rsid w:val="00130839"/>
    <w:rsid w:val="0013365A"/>
    <w:rsid w:val="00133C8D"/>
    <w:rsid w:val="00134C65"/>
    <w:rsid w:val="00137E38"/>
    <w:rsid w:val="00142DFB"/>
    <w:rsid w:val="001449BF"/>
    <w:rsid w:val="00147AD4"/>
    <w:rsid w:val="001502EF"/>
    <w:rsid w:val="00154B69"/>
    <w:rsid w:val="00160FB2"/>
    <w:rsid w:val="00161E42"/>
    <w:rsid w:val="001708A0"/>
    <w:rsid w:val="00171FE6"/>
    <w:rsid w:val="00182F27"/>
    <w:rsid w:val="00185063"/>
    <w:rsid w:val="001919E4"/>
    <w:rsid w:val="001933C8"/>
    <w:rsid w:val="001936E7"/>
    <w:rsid w:val="00193B6F"/>
    <w:rsid w:val="00193F39"/>
    <w:rsid w:val="00195A90"/>
    <w:rsid w:val="001A2A85"/>
    <w:rsid w:val="001A2ADF"/>
    <w:rsid w:val="001A4019"/>
    <w:rsid w:val="001A4843"/>
    <w:rsid w:val="001A6AF4"/>
    <w:rsid w:val="001A73F8"/>
    <w:rsid w:val="001A77FE"/>
    <w:rsid w:val="001B10EF"/>
    <w:rsid w:val="001B339A"/>
    <w:rsid w:val="001B49C3"/>
    <w:rsid w:val="001B6EA8"/>
    <w:rsid w:val="001B6EFF"/>
    <w:rsid w:val="001C0B42"/>
    <w:rsid w:val="001C188E"/>
    <w:rsid w:val="001C2A37"/>
    <w:rsid w:val="001C6071"/>
    <w:rsid w:val="001D5A38"/>
    <w:rsid w:val="001D631B"/>
    <w:rsid w:val="001D7C57"/>
    <w:rsid w:val="001E39FC"/>
    <w:rsid w:val="001E6DF5"/>
    <w:rsid w:val="001E6EF8"/>
    <w:rsid w:val="001F0E0A"/>
    <w:rsid w:val="001F1639"/>
    <w:rsid w:val="001F42EE"/>
    <w:rsid w:val="001F50D9"/>
    <w:rsid w:val="001F6B53"/>
    <w:rsid w:val="001F716B"/>
    <w:rsid w:val="001F7B69"/>
    <w:rsid w:val="00204F8B"/>
    <w:rsid w:val="0021446F"/>
    <w:rsid w:val="00214FEA"/>
    <w:rsid w:val="00215FED"/>
    <w:rsid w:val="0022015C"/>
    <w:rsid w:val="00223F34"/>
    <w:rsid w:val="0022423D"/>
    <w:rsid w:val="00237531"/>
    <w:rsid w:val="002433B5"/>
    <w:rsid w:val="00243B84"/>
    <w:rsid w:val="00250FF4"/>
    <w:rsid w:val="00252129"/>
    <w:rsid w:val="00252695"/>
    <w:rsid w:val="002631C1"/>
    <w:rsid w:val="002656BE"/>
    <w:rsid w:val="002668ED"/>
    <w:rsid w:val="0026737A"/>
    <w:rsid w:val="002742FF"/>
    <w:rsid w:val="002819C0"/>
    <w:rsid w:val="00281E28"/>
    <w:rsid w:val="00283C3F"/>
    <w:rsid w:val="00285529"/>
    <w:rsid w:val="00294598"/>
    <w:rsid w:val="00296601"/>
    <w:rsid w:val="00296CE2"/>
    <w:rsid w:val="0029777B"/>
    <w:rsid w:val="002A7615"/>
    <w:rsid w:val="002A7AD8"/>
    <w:rsid w:val="002B0FF7"/>
    <w:rsid w:val="002B23E1"/>
    <w:rsid w:val="002B5A4C"/>
    <w:rsid w:val="002B686E"/>
    <w:rsid w:val="002B7F5F"/>
    <w:rsid w:val="002C0E4E"/>
    <w:rsid w:val="002C1DC6"/>
    <w:rsid w:val="002C4B3F"/>
    <w:rsid w:val="002D1278"/>
    <w:rsid w:val="002D1598"/>
    <w:rsid w:val="002D7C9D"/>
    <w:rsid w:val="002E2D57"/>
    <w:rsid w:val="002E3245"/>
    <w:rsid w:val="002E580B"/>
    <w:rsid w:val="002E7B4C"/>
    <w:rsid w:val="002F144D"/>
    <w:rsid w:val="002F2823"/>
    <w:rsid w:val="002F3643"/>
    <w:rsid w:val="002F5C81"/>
    <w:rsid w:val="002F6B84"/>
    <w:rsid w:val="002F7514"/>
    <w:rsid w:val="00300E9C"/>
    <w:rsid w:val="003041D0"/>
    <w:rsid w:val="003048CA"/>
    <w:rsid w:val="00306610"/>
    <w:rsid w:val="0031227A"/>
    <w:rsid w:val="00312A96"/>
    <w:rsid w:val="00320C39"/>
    <w:rsid w:val="00331578"/>
    <w:rsid w:val="003325F2"/>
    <w:rsid w:val="00340712"/>
    <w:rsid w:val="00340FE5"/>
    <w:rsid w:val="00341250"/>
    <w:rsid w:val="003425E9"/>
    <w:rsid w:val="003426C2"/>
    <w:rsid w:val="00351C27"/>
    <w:rsid w:val="00351C97"/>
    <w:rsid w:val="00351CC7"/>
    <w:rsid w:val="00356C55"/>
    <w:rsid w:val="003609A5"/>
    <w:rsid w:val="00361EBE"/>
    <w:rsid w:val="003647DC"/>
    <w:rsid w:val="00364EAC"/>
    <w:rsid w:val="003652CA"/>
    <w:rsid w:val="00367B7B"/>
    <w:rsid w:val="00375B80"/>
    <w:rsid w:val="00377A72"/>
    <w:rsid w:val="00377BE8"/>
    <w:rsid w:val="003803AA"/>
    <w:rsid w:val="00380594"/>
    <w:rsid w:val="003808DD"/>
    <w:rsid w:val="00384C9B"/>
    <w:rsid w:val="00385A7E"/>
    <w:rsid w:val="00385E1E"/>
    <w:rsid w:val="00393A95"/>
    <w:rsid w:val="0039768F"/>
    <w:rsid w:val="003A1BE9"/>
    <w:rsid w:val="003A3BDE"/>
    <w:rsid w:val="003A3D1E"/>
    <w:rsid w:val="003A7449"/>
    <w:rsid w:val="003B0953"/>
    <w:rsid w:val="003B621B"/>
    <w:rsid w:val="003B72BF"/>
    <w:rsid w:val="003C1114"/>
    <w:rsid w:val="003C1877"/>
    <w:rsid w:val="003C278F"/>
    <w:rsid w:val="003C6B79"/>
    <w:rsid w:val="003C7206"/>
    <w:rsid w:val="003D1E50"/>
    <w:rsid w:val="003D1EBA"/>
    <w:rsid w:val="003D4803"/>
    <w:rsid w:val="003D76F0"/>
    <w:rsid w:val="003E15B3"/>
    <w:rsid w:val="003E7DC2"/>
    <w:rsid w:val="003F3550"/>
    <w:rsid w:val="003F4556"/>
    <w:rsid w:val="003F5AD0"/>
    <w:rsid w:val="004005E5"/>
    <w:rsid w:val="00403199"/>
    <w:rsid w:val="00410058"/>
    <w:rsid w:val="00412E0F"/>
    <w:rsid w:val="004202D1"/>
    <w:rsid w:val="00420BBA"/>
    <w:rsid w:val="00422E15"/>
    <w:rsid w:val="00425E6C"/>
    <w:rsid w:val="0042772E"/>
    <w:rsid w:val="004303F2"/>
    <w:rsid w:val="004357DD"/>
    <w:rsid w:val="00442410"/>
    <w:rsid w:val="0044373C"/>
    <w:rsid w:val="00444994"/>
    <w:rsid w:val="00445886"/>
    <w:rsid w:val="00445C7B"/>
    <w:rsid w:val="00445EB0"/>
    <w:rsid w:val="004548C8"/>
    <w:rsid w:val="00454A73"/>
    <w:rsid w:val="0045554D"/>
    <w:rsid w:val="0045735B"/>
    <w:rsid w:val="00460B7C"/>
    <w:rsid w:val="0046276A"/>
    <w:rsid w:val="00462886"/>
    <w:rsid w:val="00463334"/>
    <w:rsid w:val="00475E75"/>
    <w:rsid w:val="00476354"/>
    <w:rsid w:val="0047691C"/>
    <w:rsid w:val="00476CCB"/>
    <w:rsid w:val="004805CE"/>
    <w:rsid w:val="00480E88"/>
    <w:rsid w:val="004831EF"/>
    <w:rsid w:val="00483B9E"/>
    <w:rsid w:val="0048528F"/>
    <w:rsid w:val="004872DC"/>
    <w:rsid w:val="00491429"/>
    <w:rsid w:val="00493048"/>
    <w:rsid w:val="004968CA"/>
    <w:rsid w:val="00496E47"/>
    <w:rsid w:val="004A311B"/>
    <w:rsid w:val="004A5514"/>
    <w:rsid w:val="004B2964"/>
    <w:rsid w:val="004B5E5F"/>
    <w:rsid w:val="004B6FF0"/>
    <w:rsid w:val="004B70B6"/>
    <w:rsid w:val="004C21DD"/>
    <w:rsid w:val="004C28B1"/>
    <w:rsid w:val="004C35A0"/>
    <w:rsid w:val="004C3C71"/>
    <w:rsid w:val="004D1358"/>
    <w:rsid w:val="004D233B"/>
    <w:rsid w:val="004D3DF7"/>
    <w:rsid w:val="004D7B94"/>
    <w:rsid w:val="004E080C"/>
    <w:rsid w:val="004E0CF5"/>
    <w:rsid w:val="004E177E"/>
    <w:rsid w:val="004E2323"/>
    <w:rsid w:val="004E4C14"/>
    <w:rsid w:val="004F0AEC"/>
    <w:rsid w:val="004F245C"/>
    <w:rsid w:val="004F4ED8"/>
    <w:rsid w:val="004F57A8"/>
    <w:rsid w:val="00502100"/>
    <w:rsid w:val="00504F86"/>
    <w:rsid w:val="00514115"/>
    <w:rsid w:val="00517454"/>
    <w:rsid w:val="0052309E"/>
    <w:rsid w:val="005273F2"/>
    <w:rsid w:val="00536963"/>
    <w:rsid w:val="00536C27"/>
    <w:rsid w:val="00537534"/>
    <w:rsid w:val="00544D69"/>
    <w:rsid w:val="005518A8"/>
    <w:rsid w:val="005526ED"/>
    <w:rsid w:val="00556DB1"/>
    <w:rsid w:val="00561A26"/>
    <w:rsid w:val="00565A0D"/>
    <w:rsid w:val="005706BE"/>
    <w:rsid w:val="00573BF6"/>
    <w:rsid w:val="00576B10"/>
    <w:rsid w:val="005903F9"/>
    <w:rsid w:val="00590CCF"/>
    <w:rsid w:val="00592604"/>
    <w:rsid w:val="0059323D"/>
    <w:rsid w:val="005933C6"/>
    <w:rsid w:val="00593998"/>
    <w:rsid w:val="005A007F"/>
    <w:rsid w:val="005A36FE"/>
    <w:rsid w:val="005A3B40"/>
    <w:rsid w:val="005A5D45"/>
    <w:rsid w:val="005B0345"/>
    <w:rsid w:val="005B24FD"/>
    <w:rsid w:val="005B255F"/>
    <w:rsid w:val="005B2967"/>
    <w:rsid w:val="005B3A63"/>
    <w:rsid w:val="005B68C1"/>
    <w:rsid w:val="005B7AFC"/>
    <w:rsid w:val="005C2170"/>
    <w:rsid w:val="005C3AF2"/>
    <w:rsid w:val="005C441C"/>
    <w:rsid w:val="005C4452"/>
    <w:rsid w:val="005C5557"/>
    <w:rsid w:val="005C70E4"/>
    <w:rsid w:val="005D0FEE"/>
    <w:rsid w:val="005E07F3"/>
    <w:rsid w:val="005E27CC"/>
    <w:rsid w:val="005E3A0E"/>
    <w:rsid w:val="005E5805"/>
    <w:rsid w:val="005E5F48"/>
    <w:rsid w:val="005E6008"/>
    <w:rsid w:val="005F33CC"/>
    <w:rsid w:val="005F709D"/>
    <w:rsid w:val="005F712C"/>
    <w:rsid w:val="00600DD6"/>
    <w:rsid w:val="00601DB8"/>
    <w:rsid w:val="0060268B"/>
    <w:rsid w:val="006031DE"/>
    <w:rsid w:val="0060745F"/>
    <w:rsid w:val="0061135D"/>
    <w:rsid w:val="00611EAD"/>
    <w:rsid w:val="00613269"/>
    <w:rsid w:val="00616D1F"/>
    <w:rsid w:val="00620BD9"/>
    <w:rsid w:val="006214CF"/>
    <w:rsid w:val="00622EE7"/>
    <w:rsid w:val="006256C2"/>
    <w:rsid w:val="00634746"/>
    <w:rsid w:val="00635A88"/>
    <w:rsid w:val="006421A4"/>
    <w:rsid w:val="0064285C"/>
    <w:rsid w:val="00643497"/>
    <w:rsid w:val="006463BD"/>
    <w:rsid w:val="00646992"/>
    <w:rsid w:val="00647BE4"/>
    <w:rsid w:val="0065106F"/>
    <w:rsid w:val="006562D0"/>
    <w:rsid w:val="00657BFC"/>
    <w:rsid w:val="0066052C"/>
    <w:rsid w:val="006605BE"/>
    <w:rsid w:val="00666999"/>
    <w:rsid w:val="006733C4"/>
    <w:rsid w:val="00674C12"/>
    <w:rsid w:val="00675610"/>
    <w:rsid w:val="00676AD1"/>
    <w:rsid w:val="006777A9"/>
    <w:rsid w:val="00677E9E"/>
    <w:rsid w:val="006804E8"/>
    <w:rsid w:val="0068139D"/>
    <w:rsid w:val="006847D0"/>
    <w:rsid w:val="00685B0E"/>
    <w:rsid w:val="006907BD"/>
    <w:rsid w:val="00691404"/>
    <w:rsid w:val="00695AD4"/>
    <w:rsid w:val="006A27BF"/>
    <w:rsid w:val="006B2F53"/>
    <w:rsid w:val="006B42B7"/>
    <w:rsid w:val="006B51A4"/>
    <w:rsid w:val="006B5B2D"/>
    <w:rsid w:val="006B5C97"/>
    <w:rsid w:val="006B61EB"/>
    <w:rsid w:val="006B6BE6"/>
    <w:rsid w:val="006C1356"/>
    <w:rsid w:val="006C54F1"/>
    <w:rsid w:val="006C65CB"/>
    <w:rsid w:val="006E137A"/>
    <w:rsid w:val="006E3463"/>
    <w:rsid w:val="006E52C4"/>
    <w:rsid w:val="006E7EF5"/>
    <w:rsid w:val="006F0A92"/>
    <w:rsid w:val="006F11EE"/>
    <w:rsid w:val="006F5A9C"/>
    <w:rsid w:val="006F6482"/>
    <w:rsid w:val="006F7F68"/>
    <w:rsid w:val="007059D0"/>
    <w:rsid w:val="007066DE"/>
    <w:rsid w:val="00706CE4"/>
    <w:rsid w:val="00710610"/>
    <w:rsid w:val="00711C52"/>
    <w:rsid w:val="00712D27"/>
    <w:rsid w:val="007166F7"/>
    <w:rsid w:val="007240A0"/>
    <w:rsid w:val="00733E11"/>
    <w:rsid w:val="0073726C"/>
    <w:rsid w:val="00741586"/>
    <w:rsid w:val="00747E0D"/>
    <w:rsid w:val="00750509"/>
    <w:rsid w:val="0075052D"/>
    <w:rsid w:val="00750A5C"/>
    <w:rsid w:val="00750D60"/>
    <w:rsid w:val="007511FE"/>
    <w:rsid w:val="00751A23"/>
    <w:rsid w:val="0075299C"/>
    <w:rsid w:val="00754C65"/>
    <w:rsid w:val="00756AAB"/>
    <w:rsid w:val="00757179"/>
    <w:rsid w:val="007620B6"/>
    <w:rsid w:val="007625F1"/>
    <w:rsid w:val="00766C67"/>
    <w:rsid w:val="00767603"/>
    <w:rsid w:val="00767C24"/>
    <w:rsid w:val="00770D5B"/>
    <w:rsid w:val="007724B5"/>
    <w:rsid w:val="00780465"/>
    <w:rsid w:val="00781DD0"/>
    <w:rsid w:val="00782106"/>
    <w:rsid w:val="00796FFB"/>
    <w:rsid w:val="007A5E4A"/>
    <w:rsid w:val="007B10BD"/>
    <w:rsid w:val="007B2552"/>
    <w:rsid w:val="007C3560"/>
    <w:rsid w:val="007C455F"/>
    <w:rsid w:val="007D176F"/>
    <w:rsid w:val="007D1DC0"/>
    <w:rsid w:val="007D3781"/>
    <w:rsid w:val="007D5FB8"/>
    <w:rsid w:val="007D66E1"/>
    <w:rsid w:val="007E52D1"/>
    <w:rsid w:val="007E5FC0"/>
    <w:rsid w:val="007F0FDE"/>
    <w:rsid w:val="007F12D6"/>
    <w:rsid w:val="007F1929"/>
    <w:rsid w:val="007F4B4E"/>
    <w:rsid w:val="007F569A"/>
    <w:rsid w:val="00800C01"/>
    <w:rsid w:val="008010A5"/>
    <w:rsid w:val="00801E3E"/>
    <w:rsid w:val="00803DE0"/>
    <w:rsid w:val="00804AD7"/>
    <w:rsid w:val="00806EEA"/>
    <w:rsid w:val="00813FCB"/>
    <w:rsid w:val="00815858"/>
    <w:rsid w:val="008256F2"/>
    <w:rsid w:val="0083208A"/>
    <w:rsid w:val="008340F6"/>
    <w:rsid w:val="00834B23"/>
    <w:rsid w:val="00834CCC"/>
    <w:rsid w:val="0083728C"/>
    <w:rsid w:val="008444CE"/>
    <w:rsid w:val="00850E84"/>
    <w:rsid w:val="008555A8"/>
    <w:rsid w:val="00855FF6"/>
    <w:rsid w:val="0086065A"/>
    <w:rsid w:val="00863EB5"/>
    <w:rsid w:val="008646C9"/>
    <w:rsid w:val="0087255D"/>
    <w:rsid w:val="008739E7"/>
    <w:rsid w:val="00874F18"/>
    <w:rsid w:val="008752AA"/>
    <w:rsid w:val="0087729D"/>
    <w:rsid w:val="00880669"/>
    <w:rsid w:val="00880AF6"/>
    <w:rsid w:val="00884D9D"/>
    <w:rsid w:val="00885DEE"/>
    <w:rsid w:val="008873AB"/>
    <w:rsid w:val="00887A5D"/>
    <w:rsid w:val="00892421"/>
    <w:rsid w:val="00897410"/>
    <w:rsid w:val="008A0B18"/>
    <w:rsid w:val="008A39E2"/>
    <w:rsid w:val="008A54B2"/>
    <w:rsid w:val="008A7070"/>
    <w:rsid w:val="008A71ED"/>
    <w:rsid w:val="008A7980"/>
    <w:rsid w:val="008B23C7"/>
    <w:rsid w:val="008B3B06"/>
    <w:rsid w:val="008B6824"/>
    <w:rsid w:val="008B76DD"/>
    <w:rsid w:val="008C32F6"/>
    <w:rsid w:val="008D0689"/>
    <w:rsid w:val="008D4678"/>
    <w:rsid w:val="008E0323"/>
    <w:rsid w:val="008E3DDF"/>
    <w:rsid w:val="008E4367"/>
    <w:rsid w:val="008F2B22"/>
    <w:rsid w:val="0090020E"/>
    <w:rsid w:val="00902054"/>
    <w:rsid w:val="00905216"/>
    <w:rsid w:val="0090688E"/>
    <w:rsid w:val="00910F20"/>
    <w:rsid w:val="009113BC"/>
    <w:rsid w:val="00913424"/>
    <w:rsid w:val="00914C34"/>
    <w:rsid w:val="0091739E"/>
    <w:rsid w:val="00924389"/>
    <w:rsid w:val="00925AEF"/>
    <w:rsid w:val="00926A3F"/>
    <w:rsid w:val="00931329"/>
    <w:rsid w:val="00934050"/>
    <w:rsid w:val="00934691"/>
    <w:rsid w:val="009356B0"/>
    <w:rsid w:val="00937114"/>
    <w:rsid w:val="009407C9"/>
    <w:rsid w:val="00942878"/>
    <w:rsid w:val="00942A0F"/>
    <w:rsid w:val="00943E8C"/>
    <w:rsid w:val="00946E95"/>
    <w:rsid w:val="0095294A"/>
    <w:rsid w:val="00956734"/>
    <w:rsid w:val="00962E3A"/>
    <w:rsid w:val="00967A67"/>
    <w:rsid w:val="00973AEC"/>
    <w:rsid w:val="00974AC8"/>
    <w:rsid w:val="00975285"/>
    <w:rsid w:val="00975343"/>
    <w:rsid w:val="00975D5A"/>
    <w:rsid w:val="00976346"/>
    <w:rsid w:val="00977460"/>
    <w:rsid w:val="0098155E"/>
    <w:rsid w:val="00984388"/>
    <w:rsid w:val="00986E4E"/>
    <w:rsid w:val="00987196"/>
    <w:rsid w:val="00987C72"/>
    <w:rsid w:val="0099503A"/>
    <w:rsid w:val="00996CB9"/>
    <w:rsid w:val="0099709A"/>
    <w:rsid w:val="00997FEF"/>
    <w:rsid w:val="009A3134"/>
    <w:rsid w:val="009A3341"/>
    <w:rsid w:val="009A4B07"/>
    <w:rsid w:val="009A5109"/>
    <w:rsid w:val="009B0275"/>
    <w:rsid w:val="009B0ED5"/>
    <w:rsid w:val="009B2AD7"/>
    <w:rsid w:val="009B3F89"/>
    <w:rsid w:val="009B5DF0"/>
    <w:rsid w:val="009C255E"/>
    <w:rsid w:val="009C3D7D"/>
    <w:rsid w:val="009C6B4F"/>
    <w:rsid w:val="009C6F69"/>
    <w:rsid w:val="009C71A4"/>
    <w:rsid w:val="009D4E15"/>
    <w:rsid w:val="009E18B8"/>
    <w:rsid w:val="009E1C3B"/>
    <w:rsid w:val="009E1D30"/>
    <w:rsid w:val="009E2FFF"/>
    <w:rsid w:val="009E4E3E"/>
    <w:rsid w:val="009E5A8A"/>
    <w:rsid w:val="009F126B"/>
    <w:rsid w:val="009F37EB"/>
    <w:rsid w:val="009F4B96"/>
    <w:rsid w:val="009F7A30"/>
    <w:rsid w:val="009F7A4E"/>
    <w:rsid w:val="00A0034A"/>
    <w:rsid w:val="00A03B25"/>
    <w:rsid w:val="00A0472E"/>
    <w:rsid w:val="00A05F5E"/>
    <w:rsid w:val="00A10898"/>
    <w:rsid w:val="00A11D6C"/>
    <w:rsid w:val="00A12B5D"/>
    <w:rsid w:val="00A154B6"/>
    <w:rsid w:val="00A16B07"/>
    <w:rsid w:val="00A22BCA"/>
    <w:rsid w:val="00A26BFA"/>
    <w:rsid w:val="00A31EE4"/>
    <w:rsid w:val="00A329D1"/>
    <w:rsid w:val="00A32C73"/>
    <w:rsid w:val="00A36D1C"/>
    <w:rsid w:val="00A437CF"/>
    <w:rsid w:val="00A476B3"/>
    <w:rsid w:val="00A61AEA"/>
    <w:rsid w:val="00A62971"/>
    <w:rsid w:val="00A653F1"/>
    <w:rsid w:val="00A67706"/>
    <w:rsid w:val="00A67AE9"/>
    <w:rsid w:val="00A7277A"/>
    <w:rsid w:val="00A8443C"/>
    <w:rsid w:val="00A8598D"/>
    <w:rsid w:val="00A86652"/>
    <w:rsid w:val="00A87C26"/>
    <w:rsid w:val="00A9389F"/>
    <w:rsid w:val="00A938AD"/>
    <w:rsid w:val="00A956D5"/>
    <w:rsid w:val="00A95F1C"/>
    <w:rsid w:val="00AA0051"/>
    <w:rsid w:val="00AA0E07"/>
    <w:rsid w:val="00AA24A2"/>
    <w:rsid w:val="00AA3B18"/>
    <w:rsid w:val="00AA45D0"/>
    <w:rsid w:val="00AA7B8F"/>
    <w:rsid w:val="00AB2F35"/>
    <w:rsid w:val="00AB45A0"/>
    <w:rsid w:val="00AB5293"/>
    <w:rsid w:val="00AC2F28"/>
    <w:rsid w:val="00AC613F"/>
    <w:rsid w:val="00AC66AB"/>
    <w:rsid w:val="00AD1345"/>
    <w:rsid w:val="00AD48BD"/>
    <w:rsid w:val="00AD529B"/>
    <w:rsid w:val="00AD55B2"/>
    <w:rsid w:val="00AE0D79"/>
    <w:rsid w:val="00AE0FF3"/>
    <w:rsid w:val="00AE414E"/>
    <w:rsid w:val="00AF1CD0"/>
    <w:rsid w:val="00AF486B"/>
    <w:rsid w:val="00B03952"/>
    <w:rsid w:val="00B14409"/>
    <w:rsid w:val="00B15E15"/>
    <w:rsid w:val="00B166EE"/>
    <w:rsid w:val="00B17842"/>
    <w:rsid w:val="00B1785B"/>
    <w:rsid w:val="00B20541"/>
    <w:rsid w:val="00B24E67"/>
    <w:rsid w:val="00B26B12"/>
    <w:rsid w:val="00B27388"/>
    <w:rsid w:val="00B30D42"/>
    <w:rsid w:val="00B32038"/>
    <w:rsid w:val="00B32649"/>
    <w:rsid w:val="00B345B7"/>
    <w:rsid w:val="00B3487F"/>
    <w:rsid w:val="00B3532F"/>
    <w:rsid w:val="00B35EC8"/>
    <w:rsid w:val="00B368F1"/>
    <w:rsid w:val="00B44D7A"/>
    <w:rsid w:val="00B4796B"/>
    <w:rsid w:val="00B52CB7"/>
    <w:rsid w:val="00B54456"/>
    <w:rsid w:val="00B55C45"/>
    <w:rsid w:val="00B62739"/>
    <w:rsid w:val="00B628F1"/>
    <w:rsid w:val="00B65F96"/>
    <w:rsid w:val="00B745AB"/>
    <w:rsid w:val="00B757A5"/>
    <w:rsid w:val="00B7673A"/>
    <w:rsid w:val="00B833FC"/>
    <w:rsid w:val="00B84909"/>
    <w:rsid w:val="00B860F0"/>
    <w:rsid w:val="00B92DBE"/>
    <w:rsid w:val="00B93684"/>
    <w:rsid w:val="00B95B71"/>
    <w:rsid w:val="00B95CE3"/>
    <w:rsid w:val="00B960F8"/>
    <w:rsid w:val="00B96216"/>
    <w:rsid w:val="00BA1833"/>
    <w:rsid w:val="00BA2727"/>
    <w:rsid w:val="00BA2F9C"/>
    <w:rsid w:val="00BA3215"/>
    <w:rsid w:val="00BA4793"/>
    <w:rsid w:val="00BA4CA2"/>
    <w:rsid w:val="00BA7D69"/>
    <w:rsid w:val="00BB32CD"/>
    <w:rsid w:val="00BB3E96"/>
    <w:rsid w:val="00BB52CD"/>
    <w:rsid w:val="00BC06B6"/>
    <w:rsid w:val="00BC09BF"/>
    <w:rsid w:val="00BC3703"/>
    <w:rsid w:val="00BC529F"/>
    <w:rsid w:val="00BC5634"/>
    <w:rsid w:val="00BC6D95"/>
    <w:rsid w:val="00BC7D83"/>
    <w:rsid w:val="00BD0607"/>
    <w:rsid w:val="00BD109B"/>
    <w:rsid w:val="00BD2AC9"/>
    <w:rsid w:val="00BE2973"/>
    <w:rsid w:val="00BE3EBA"/>
    <w:rsid w:val="00BF25FE"/>
    <w:rsid w:val="00BF3EE3"/>
    <w:rsid w:val="00C005C8"/>
    <w:rsid w:val="00C00E1F"/>
    <w:rsid w:val="00C0549E"/>
    <w:rsid w:val="00C0738A"/>
    <w:rsid w:val="00C11B3D"/>
    <w:rsid w:val="00C12CB9"/>
    <w:rsid w:val="00C15584"/>
    <w:rsid w:val="00C1737F"/>
    <w:rsid w:val="00C20088"/>
    <w:rsid w:val="00C22A28"/>
    <w:rsid w:val="00C22B57"/>
    <w:rsid w:val="00C22E43"/>
    <w:rsid w:val="00C25DBB"/>
    <w:rsid w:val="00C32350"/>
    <w:rsid w:val="00C34E48"/>
    <w:rsid w:val="00C36562"/>
    <w:rsid w:val="00C40629"/>
    <w:rsid w:val="00C4082E"/>
    <w:rsid w:val="00C42E7A"/>
    <w:rsid w:val="00C43605"/>
    <w:rsid w:val="00C45A34"/>
    <w:rsid w:val="00C471CA"/>
    <w:rsid w:val="00C55394"/>
    <w:rsid w:val="00C5591A"/>
    <w:rsid w:val="00C56C62"/>
    <w:rsid w:val="00C57186"/>
    <w:rsid w:val="00C61705"/>
    <w:rsid w:val="00C655DA"/>
    <w:rsid w:val="00C662AF"/>
    <w:rsid w:val="00C669A2"/>
    <w:rsid w:val="00C67BB2"/>
    <w:rsid w:val="00C72D05"/>
    <w:rsid w:val="00C74E25"/>
    <w:rsid w:val="00C76A00"/>
    <w:rsid w:val="00C8098D"/>
    <w:rsid w:val="00C80ACC"/>
    <w:rsid w:val="00C80E38"/>
    <w:rsid w:val="00C8122E"/>
    <w:rsid w:val="00C827D3"/>
    <w:rsid w:val="00C83B1B"/>
    <w:rsid w:val="00C8538C"/>
    <w:rsid w:val="00C86A49"/>
    <w:rsid w:val="00C8779D"/>
    <w:rsid w:val="00C90577"/>
    <w:rsid w:val="00C9667D"/>
    <w:rsid w:val="00CA435D"/>
    <w:rsid w:val="00CA6DB7"/>
    <w:rsid w:val="00CB1DBB"/>
    <w:rsid w:val="00CB6AD4"/>
    <w:rsid w:val="00CB6E26"/>
    <w:rsid w:val="00CC0FDE"/>
    <w:rsid w:val="00CC6120"/>
    <w:rsid w:val="00CD0C15"/>
    <w:rsid w:val="00CE33EC"/>
    <w:rsid w:val="00CE5733"/>
    <w:rsid w:val="00CF2EC7"/>
    <w:rsid w:val="00CF2FEA"/>
    <w:rsid w:val="00CF6C1C"/>
    <w:rsid w:val="00D01254"/>
    <w:rsid w:val="00D01B2A"/>
    <w:rsid w:val="00D0472F"/>
    <w:rsid w:val="00D04AC1"/>
    <w:rsid w:val="00D14EB7"/>
    <w:rsid w:val="00D17E0E"/>
    <w:rsid w:val="00D2154C"/>
    <w:rsid w:val="00D24D91"/>
    <w:rsid w:val="00D25718"/>
    <w:rsid w:val="00D25C3E"/>
    <w:rsid w:val="00D25E22"/>
    <w:rsid w:val="00D3096E"/>
    <w:rsid w:val="00D345D7"/>
    <w:rsid w:val="00D35AB6"/>
    <w:rsid w:val="00D3613E"/>
    <w:rsid w:val="00D3698B"/>
    <w:rsid w:val="00D41D02"/>
    <w:rsid w:val="00D41E3F"/>
    <w:rsid w:val="00D56676"/>
    <w:rsid w:val="00D62AB9"/>
    <w:rsid w:val="00D62EC8"/>
    <w:rsid w:val="00D64422"/>
    <w:rsid w:val="00D65661"/>
    <w:rsid w:val="00D702CC"/>
    <w:rsid w:val="00D75B94"/>
    <w:rsid w:val="00D81B35"/>
    <w:rsid w:val="00D83A74"/>
    <w:rsid w:val="00D84AF0"/>
    <w:rsid w:val="00D85465"/>
    <w:rsid w:val="00D90B03"/>
    <w:rsid w:val="00D91088"/>
    <w:rsid w:val="00D96F83"/>
    <w:rsid w:val="00DA030F"/>
    <w:rsid w:val="00DA04CA"/>
    <w:rsid w:val="00DA2C14"/>
    <w:rsid w:val="00DA4274"/>
    <w:rsid w:val="00DA50A4"/>
    <w:rsid w:val="00DA7489"/>
    <w:rsid w:val="00DB01C8"/>
    <w:rsid w:val="00DB4443"/>
    <w:rsid w:val="00DB6EAF"/>
    <w:rsid w:val="00DC0548"/>
    <w:rsid w:val="00DC0A67"/>
    <w:rsid w:val="00DC36C6"/>
    <w:rsid w:val="00DC4A3A"/>
    <w:rsid w:val="00DC7057"/>
    <w:rsid w:val="00DD315B"/>
    <w:rsid w:val="00DD5856"/>
    <w:rsid w:val="00DE3519"/>
    <w:rsid w:val="00DE61D9"/>
    <w:rsid w:val="00DF0D74"/>
    <w:rsid w:val="00DF41AA"/>
    <w:rsid w:val="00E0098D"/>
    <w:rsid w:val="00E059CE"/>
    <w:rsid w:val="00E05ADE"/>
    <w:rsid w:val="00E10253"/>
    <w:rsid w:val="00E132F1"/>
    <w:rsid w:val="00E16503"/>
    <w:rsid w:val="00E20E57"/>
    <w:rsid w:val="00E238CB"/>
    <w:rsid w:val="00E23B2F"/>
    <w:rsid w:val="00E25CEE"/>
    <w:rsid w:val="00E269E6"/>
    <w:rsid w:val="00E27176"/>
    <w:rsid w:val="00E31DAD"/>
    <w:rsid w:val="00E32437"/>
    <w:rsid w:val="00E33889"/>
    <w:rsid w:val="00E36FB9"/>
    <w:rsid w:val="00E377AD"/>
    <w:rsid w:val="00E45EF9"/>
    <w:rsid w:val="00E46203"/>
    <w:rsid w:val="00E50D94"/>
    <w:rsid w:val="00E5142C"/>
    <w:rsid w:val="00E57BBC"/>
    <w:rsid w:val="00E64F7E"/>
    <w:rsid w:val="00E92950"/>
    <w:rsid w:val="00E97DCA"/>
    <w:rsid w:val="00EA160D"/>
    <w:rsid w:val="00EA779E"/>
    <w:rsid w:val="00EB167A"/>
    <w:rsid w:val="00EB2F37"/>
    <w:rsid w:val="00EB3D5B"/>
    <w:rsid w:val="00ED0D89"/>
    <w:rsid w:val="00ED2176"/>
    <w:rsid w:val="00ED53AE"/>
    <w:rsid w:val="00EE07C5"/>
    <w:rsid w:val="00EE1B3D"/>
    <w:rsid w:val="00EE39A6"/>
    <w:rsid w:val="00EE64E0"/>
    <w:rsid w:val="00EE7814"/>
    <w:rsid w:val="00EF6985"/>
    <w:rsid w:val="00F00B84"/>
    <w:rsid w:val="00F03844"/>
    <w:rsid w:val="00F052FF"/>
    <w:rsid w:val="00F05891"/>
    <w:rsid w:val="00F05B9A"/>
    <w:rsid w:val="00F07EF3"/>
    <w:rsid w:val="00F10136"/>
    <w:rsid w:val="00F23849"/>
    <w:rsid w:val="00F23B9F"/>
    <w:rsid w:val="00F23F78"/>
    <w:rsid w:val="00F31352"/>
    <w:rsid w:val="00F458A4"/>
    <w:rsid w:val="00F47073"/>
    <w:rsid w:val="00F534DC"/>
    <w:rsid w:val="00F5547C"/>
    <w:rsid w:val="00F604A5"/>
    <w:rsid w:val="00F63B23"/>
    <w:rsid w:val="00F66BBA"/>
    <w:rsid w:val="00F71F29"/>
    <w:rsid w:val="00F7733E"/>
    <w:rsid w:val="00F80BED"/>
    <w:rsid w:val="00F83256"/>
    <w:rsid w:val="00F84007"/>
    <w:rsid w:val="00F8480E"/>
    <w:rsid w:val="00F93455"/>
    <w:rsid w:val="00F94340"/>
    <w:rsid w:val="00F945BF"/>
    <w:rsid w:val="00FA4905"/>
    <w:rsid w:val="00FA7E30"/>
    <w:rsid w:val="00FB229D"/>
    <w:rsid w:val="00FB2A83"/>
    <w:rsid w:val="00FB3C0C"/>
    <w:rsid w:val="00FB4CEC"/>
    <w:rsid w:val="00FB70A6"/>
    <w:rsid w:val="00FB76A8"/>
    <w:rsid w:val="00FB7E27"/>
    <w:rsid w:val="00FC1137"/>
    <w:rsid w:val="00FC1E06"/>
    <w:rsid w:val="00FC43C5"/>
    <w:rsid w:val="00FC7AA9"/>
    <w:rsid w:val="00FD2CB1"/>
    <w:rsid w:val="00FE0B7E"/>
    <w:rsid w:val="00FE283C"/>
    <w:rsid w:val="00FE6F6E"/>
    <w:rsid w:val="00FF041B"/>
    <w:rsid w:val="00FF1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style="mso-fit-shape-to-text:t"/>
    </o:shapedefaults>
    <o:shapelayout v:ext="edit">
      <o:idmap v:ext="edit" data="1"/>
    </o:shapelayout>
  </w:shapeDefaults>
  <w:doNotEmbedSmartTags/>
  <w:decimalSymbol w:val="."/>
  <w:listSeparator w:val=";"/>
  <w14:docId w14:val="002CB03D"/>
  <w15:docId w15:val="{2DAD874F-E7E8-4E4F-A15E-949777DE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1F2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F71F29"/>
    <w:pPr>
      <w:keepNext/>
      <w:spacing w:line="200" w:lineRule="exact"/>
      <w:jc w:val="center"/>
      <w:outlineLvl w:val="0"/>
    </w:pPr>
    <w:rPr>
      <w:rFonts w:ascii="Arial" w:hAnsi="Arial" w:cs="Arial"/>
      <w:b/>
      <w:bCs/>
      <w:sz w:val="18"/>
      <w:szCs w:val="18"/>
      <w:lang w:val="es-ES_tradnl"/>
    </w:rPr>
  </w:style>
  <w:style w:type="paragraph" w:styleId="Ttulo2">
    <w:name w:val="heading 2"/>
    <w:basedOn w:val="Normal"/>
    <w:next w:val="Normal"/>
    <w:qFormat/>
    <w:rsid w:val="00154B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71F29"/>
    <w:pPr>
      <w:keepNext/>
      <w:numPr>
        <w:numId w:val="1"/>
      </w:numPr>
      <w:spacing w:line="220" w:lineRule="exact"/>
      <w:jc w:val="center"/>
      <w:outlineLvl w:val="2"/>
    </w:pPr>
    <w:rPr>
      <w:rFonts w:ascii="Arial" w:hAnsi="Arial" w:cs="Arial"/>
      <w:b/>
      <w:bCs/>
      <w:sz w:val="18"/>
      <w:szCs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F71F29"/>
    <w:rPr>
      <w:bCs/>
      <w:color w:val="000000"/>
      <w:lang w:val="es-MX"/>
    </w:rPr>
  </w:style>
  <w:style w:type="paragraph" w:styleId="Textoindependiente">
    <w:name w:val="Body Text"/>
    <w:basedOn w:val="Normal"/>
    <w:rsid w:val="00F71F29"/>
    <w:pPr>
      <w:jc w:val="both"/>
    </w:pPr>
    <w:rPr>
      <w:rFonts w:cs="Arial"/>
    </w:rPr>
  </w:style>
  <w:style w:type="paragraph" w:styleId="Ttulo">
    <w:name w:val="Title"/>
    <w:basedOn w:val="Normal"/>
    <w:qFormat/>
    <w:rsid w:val="00F71F29"/>
    <w:pPr>
      <w:spacing w:line="200" w:lineRule="exact"/>
      <w:jc w:val="center"/>
    </w:pPr>
    <w:rPr>
      <w:rFonts w:ascii="Arial" w:hAnsi="Arial" w:cs="Arial"/>
      <w:b/>
      <w:bCs/>
      <w:sz w:val="18"/>
      <w:szCs w:val="18"/>
      <w:lang w:val="es-ES_tradnl"/>
    </w:rPr>
  </w:style>
  <w:style w:type="paragraph" w:styleId="Sangradetextonormal">
    <w:name w:val="Body Text Indent"/>
    <w:basedOn w:val="Normal"/>
    <w:rsid w:val="00F71F29"/>
    <w:pPr>
      <w:spacing w:after="120" w:line="480" w:lineRule="auto"/>
    </w:pPr>
    <w:rPr>
      <w:sz w:val="20"/>
      <w:szCs w:val="20"/>
    </w:rPr>
  </w:style>
  <w:style w:type="paragraph" w:styleId="Textoindependiente2">
    <w:name w:val="Body Text 2"/>
    <w:basedOn w:val="Normal"/>
    <w:link w:val="Textoindependiente2Car"/>
    <w:rsid w:val="00F71F29"/>
    <w:pPr>
      <w:jc w:val="both"/>
    </w:pPr>
    <w:rPr>
      <w:rFonts w:ascii="Arial" w:hAnsi="Arial"/>
      <w:b/>
      <w:szCs w:val="20"/>
    </w:rPr>
  </w:style>
  <w:style w:type="paragraph" w:customStyle="1" w:styleId="BodyText21">
    <w:name w:val="Body Text 21"/>
    <w:basedOn w:val="Normal"/>
    <w:rsid w:val="00F71F2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link w:val="EncabezadoCar"/>
    <w:rsid w:val="008A0B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8A0B18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8A0B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8A0B18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8A0B18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locked/>
    <w:rsid w:val="008A0B18"/>
    <w:rPr>
      <w:rFonts w:ascii="Tahoma" w:hAnsi="Tahoma" w:cs="Tahoma"/>
      <w:sz w:val="16"/>
      <w:szCs w:val="16"/>
    </w:rPr>
  </w:style>
  <w:style w:type="paragraph" w:styleId="Sangra2detindependiente">
    <w:name w:val="Body Text Indent 2"/>
    <w:basedOn w:val="Normal"/>
    <w:link w:val="Sangra2detindependienteCar"/>
    <w:rsid w:val="0076760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locked/>
    <w:rsid w:val="00767603"/>
    <w:rPr>
      <w:rFonts w:cs="Times New Roman"/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76760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locked/>
    <w:rsid w:val="00767603"/>
    <w:rPr>
      <w:rFonts w:cs="Times New Roman"/>
      <w:sz w:val="16"/>
      <w:szCs w:val="16"/>
    </w:rPr>
  </w:style>
  <w:style w:type="paragraph" w:styleId="Textonotaalfinal">
    <w:name w:val="endnote text"/>
    <w:basedOn w:val="Normal"/>
    <w:link w:val="TextonotaalfinalCar"/>
    <w:semiHidden/>
    <w:rsid w:val="00767603"/>
    <w:pPr>
      <w:widowControl w:val="0"/>
      <w:snapToGrid w:val="0"/>
    </w:pPr>
    <w:rPr>
      <w:rFonts w:ascii="Courier New" w:hAnsi="Courier New"/>
      <w:szCs w:val="20"/>
      <w:lang w:val="en-US" w:eastAsia="en-US"/>
    </w:rPr>
  </w:style>
  <w:style w:type="character" w:customStyle="1" w:styleId="TextonotaalfinalCar">
    <w:name w:val="Texto nota al final Car"/>
    <w:link w:val="Textonotaalfinal"/>
    <w:locked/>
    <w:rsid w:val="00767603"/>
    <w:rPr>
      <w:rFonts w:ascii="Courier New" w:hAnsi="Courier New" w:cs="Times New Roman"/>
      <w:sz w:val="24"/>
      <w:lang w:val="en-US" w:eastAsia="en-US"/>
    </w:rPr>
  </w:style>
  <w:style w:type="paragraph" w:customStyle="1" w:styleId="Prrafodelista1">
    <w:name w:val="Párrafo de lista1"/>
    <w:basedOn w:val="Normal"/>
    <w:rsid w:val="00F80BED"/>
    <w:pPr>
      <w:ind w:left="720"/>
    </w:pPr>
  </w:style>
  <w:style w:type="table" w:styleId="Tablaconcolumnas3">
    <w:name w:val="Table Columns 3"/>
    <w:basedOn w:val="Tablanormal"/>
    <w:rsid w:val="0026737A"/>
    <w:rPr>
      <w:b/>
      <w:bCs/>
      <w:lang w:val="es-ES" w:eastAsia="es-E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rsid w:val="005B7AFC"/>
    <w:rPr>
      <w:color w:val="0000FF"/>
      <w:u w:val="single"/>
    </w:rPr>
  </w:style>
  <w:style w:type="table" w:styleId="Tablaconcuadrcula">
    <w:name w:val="Table Grid"/>
    <w:basedOn w:val="Tablanormal"/>
    <w:rsid w:val="00BB3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8">
    <w:name w:val="Table Grid 8"/>
    <w:basedOn w:val="Tablanormal"/>
    <w:rsid w:val="00BB3E9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escripcin">
    <w:name w:val="caption"/>
    <w:basedOn w:val="Normal"/>
    <w:next w:val="Normal"/>
    <w:qFormat/>
    <w:locked/>
    <w:rsid w:val="00EE39A6"/>
    <w:rPr>
      <w:b/>
      <w:bCs/>
      <w:sz w:val="20"/>
      <w:szCs w:val="20"/>
    </w:rPr>
  </w:style>
  <w:style w:type="character" w:styleId="Refdecomentario">
    <w:name w:val="annotation reference"/>
    <w:rsid w:val="00D0472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0472F"/>
    <w:rPr>
      <w:sz w:val="20"/>
      <w:szCs w:val="20"/>
    </w:rPr>
  </w:style>
  <w:style w:type="character" w:customStyle="1" w:styleId="TextocomentarioCar">
    <w:name w:val="Texto comentario Car"/>
    <w:link w:val="Textocomentario"/>
    <w:rsid w:val="00D0472F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0472F"/>
    <w:rPr>
      <w:b/>
      <w:bCs/>
    </w:rPr>
  </w:style>
  <w:style w:type="character" w:customStyle="1" w:styleId="AsuntodelcomentarioCar">
    <w:name w:val="Asunto del comentario Car"/>
    <w:link w:val="Asuntodelcomentario"/>
    <w:rsid w:val="00D0472F"/>
    <w:rPr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D83A74"/>
    <w:pPr>
      <w:ind w:left="708"/>
    </w:pPr>
  </w:style>
  <w:style w:type="paragraph" w:customStyle="1" w:styleId="Textoindependiente21">
    <w:name w:val="Texto independiente 21"/>
    <w:basedOn w:val="Normal"/>
    <w:rsid w:val="00E20E57"/>
    <w:pPr>
      <w:suppressAutoHyphens/>
      <w:jc w:val="both"/>
    </w:pPr>
    <w:rPr>
      <w:rFonts w:ascii="Arial" w:hAnsi="Arial"/>
      <w:b/>
      <w:kern w:val="1"/>
      <w:szCs w:val="20"/>
      <w:lang w:eastAsia="ar-SA"/>
    </w:rPr>
  </w:style>
  <w:style w:type="character" w:styleId="Textoennegrita">
    <w:name w:val="Strong"/>
    <w:uiPriority w:val="22"/>
    <w:qFormat/>
    <w:locked/>
    <w:rsid w:val="00E64F7E"/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rsid w:val="00801E3E"/>
    <w:rPr>
      <w:rFonts w:ascii="Arial" w:hAnsi="Arial"/>
      <w:b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54532-E7CE-4084-AD23-1D8A4B06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1801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TÉRMINOS DE REFERENCIA</vt:lpstr>
    </vt:vector>
  </TitlesOfParts>
  <Company>Hewlett-Packard Company</Company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TÉRMINOS DE REFERENCIA</dc:title>
  <dc:creator>aperez</dc:creator>
  <cp:lastModifiedBy>user</cp:lastModifiedBy>
  <cp:revision>7</cp:revision>
  <cp:lastPrinted>2016-06-14T14:06:00Z</cp:lastPrinted>
  <dcterms:created xsi:type="dcterms:W3CDTF">2018-10-23T13:59:00Z</dcterms:created>
  <dcterms:modified xsi:type="dcterms:W3CDTF">2018-10-25T14:03:00Z</dcterms:modified>
</cp:coreProperties>
</file>